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2C" w:rsidRDefault="00E16A2C" w:rsidP="00E16A2C">
      <w:r>
        <w:t>Shalyn Bravens &amp; Ana Lisa’s station:</w:t>
      </w:r>
    </w:p>
    <w:p w:rsidR="00E16A2C" w:rsidRDefault="00E16A2C" w:rsidP="00E16A2C"/>
    <w:p w:rsidR="00E16A2C" w:rsidRPr="00E16A2C" w:rsidRDefault="00E16A2C" w:rsidP="00E16A2C">
      <w:pPr>
        <w:rPr>
          <w:b/>
        </w:rPr>
      </w:pPr>
      <w:bookmarkStart w:id="0" w:name="_GoBack"/>
      <w:r w:rsidRPr="00E16A2C">
        <w:rPr>
          <w:b/>
        </w:rPr>
        <w:t>Summary of the SX6 Plan updates:</w:t>
      </w:r>
    </w:p>
    <w:bookmarkEnd w:id="0"/>
    <w:p w:rsidR="00E16A2C" w:rsidRDefault="00E16A2C" w:rsidP="00E16A2C"/>
    <w:p w:rsidR="00E16A2C" w:rsidRDefault="00E16A2C" w:rsidP="00E16A2C">
      <w:r>
        <w:t xml:space="preserve">As you know, the Strategic Plan has multiple strategies to help move our community’s measures in the right direction. Each strategy has multiple action steps to break the work down into achievable bite-size items that will sustain the momentum. The SX6 Leadership Team is enacting a new accountability tool to assess the progress of the action steps each quarter (snapshot of the tool was presented and should be sent as an attachment in the follow up email if possible). The majority of the action steps are on track, but a handful are off-track for various reasons (timing is off, opportunities have changed, funding shifts, etc.). Some of our community’s big wins include: </w:t>
      </w:r>
    </w:p>
    <w:p w:rsidR="00E16A2C" w:rsidRDefault="00E16A2C" w:rsidP="00E16A2C"/>
    <w:p w:rsidR="00E16A2C" w:rsidRDefault="00E16A2C" w:rsidP="00E16A2C">
      <w:pPr>
        <w:pStyle w:val="ListParagraph"/>
        <w:numPr>
          <w:ilvl w:val="0"/>
          <w:numId w:val="1"/>
        </w:numPr>
        <w:rPr>
          <w:rStyle w:val="Strong"/>
        </w:rPr>
      </w:pPr>
      <w:r>
        <w:rPr>
          <w:rStyle w:val="Strong"/>
        </w:rPr>
        <w:t xml:space="preserve">Full day Pre-K for 4 </w:t>
      </w:r>
      <w:proofErr w:type="spellStart"/>
      <w:r>
        <w:rPr>
          <w:rStyle w:val="Strong"/>
        </w:rPr>
        <w:t>yo</w:t>
      </w:r>
      <w:proofErr w:type="spellEnd"/>
      <w:r>
        <w:rPr>
          <w:rStyle w:val="Strong"/>
        </w:rPr>
        <w:t xml:space="preserve"> state wide  -  Early Matters Greater Austin leaders were among the business leaders who spoke up in favor of this bill</w:t>
      </w:r>
    </w:p>
    <w:p w:rsidR="00E16A2C" w:rsidRDefault="00E16A2C" w:rsidP="00E16A2C">
      <w:pPr>
        <w:pStyle w:val="ListParagraph"/>
        <w:numPr>
          <w:ilvl w:val="0"/>
          <w:numId w:val="1"/>
        </w:numPr>
        <w:rPr>
          <w:rStyle w:val="Strong"/>
        </w:rPr>
      </w:pPr>
      <w:r>
        <w:rPr>
          <w:rStyle w:val="Strong"/>
        </w:rPr>
        <w:t>Pre-K Partnerships approved by AISD</w:t>
      </w:r>
    </w:p>
    <w:p w:rsidR="00E16A2C" w:rsidRDefault="00E16A2C" w:rsidP="00E16A2C">
      <w:pPr>
        <w:pStyle w:val="ListParagraph"/>
        <w:numPr>
          <w:ilvl w:val="0"/>
          <w:numId w:val="1"/>
        </w:numPr>
        <w:rPr>
          <w:rStyle w:val="Strong"/>
        </w:rPr>
      </w:pPr>
      <w:r>
        <w:rPr>
          <w:rStyle w:val="Strong"/>
        </w:rPr>
        <w:t>Family Friendly workplace resolution at City</w:t>
      </w:r>
    </w:p>
    <w:p w:rsidR="00E16A2C" w:rsidRDefault="00E16A2C" w:rsidP="00E16A2C">
      <w:pPr>
        <w:pStyle w:val="ListParagraph"/>
        <w:numPr>
          <w:ilvl w:val="0"/>
          <w:numId w:val="1"/>
        </w:numPr>
        <w:rPr>
          <w:rStyle w:val="Strong"/>
        </w:rPr>
      </w:pPr>
      <w:r>
        <w:rPr>
          <w:rStyle w:val="Strong"/>
        </w:rPr>
        <w:t>Manana Funding for early childhood (also known as mistake at the lake)</w:t>
      </w:r>
    </w:p>
    <w:p w:rsidR="00E16A2C" w:rsidRDefault="00E16A2C" w:rsidP="00E16A2C">
      <w:pPr>
        <w:pStyle w:val="ListParagraph"/>
        <w:numPr>
          <w:ilvl w:val="0"/>
          <w:numId w:val="1"/>
        </w:numPr>
        <w:rPr>
          <w:rStyle w:val="Strong"/>
        </w:rPr>
      </w:pPr>
      <w:r>
        <w:rPr>
          <w:rStyle w:val="Strong"/>
        </w:rPr>
        <w:t xml:space="preserve">2100 </w:t>
      </w:r>
      <w:proofErr w:type="spellStart"/>
      <w:r>
        <w:rPr>
          <w:rStyle w:val="Strong"/>
        </w:rPr>
        <w:t>sign ups</w:t>
      </w:r>
      <w:proofErr w:type="spellEnd"/>
      <w:r>
        <w:rPr>
          <w:rStyle w:val="Strong"/>
        </w:rPr>
        <w:t xml:space="preserve"> for BBT – on track to reach goal of 3500 by 12/31/19</w:t>
      </w:r>
    </w:p>
    <w:p w:rsidR="00E16A2C" w:rsidRDefault="00E16A2C" w:rsidP="00E16A2C">
      <w:pPr>
        <w:pStyle w:val="ListParagraph"/>
        <w:numPr>
          <w:ilvl w:val="0"/>
          <w:numId w:val="1"/>
        </w:numPr>
        <w:rPr>
          <w:rStyle w:val="Strong"/>
        </w:rPr>
      </w:pPr>
      <w:r>
        <w:rPr>
          <w:rStyle w:val="Strong"/>
        </w:rPr>
        <w:t>Family Connects team working with consultant for sustainability work</w:t>
      </w:r>
    </w:p>
    <w:p w:rsidR="00E16A2C" w:rsidRDefault="00E16A2C" w:rsidP="00E16A2C">
      <w:pPr>
        <w:pStyle w:val="ListParagraph"/>
        <w:numPr>
          <w:ilvl w:val="0"/>
          <w:numId w:val="1"/>
        </w:numPr>
      </w:pPr>
      <w:r>
        <w:rPr>
          <w:rStyle w:val="Strong"/>
        </w:rPr>
        <w:t>Increased funding toward goal of 20 books in each home</w:t>
      </w:r>
    </w:p>
    <w:p w:rsidR="00EF26E0" w:rsidRDefault="00EF26E0"/>
    <w:sectPr w:rsidR="00EF2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85809"/>
    <w:multiLevelType w:val="hybridMultilevel"/>
    <w:tmpl w:val="BA4A5D2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2C"/>
    <w:rsid w:val="00E16A2C"/>
    <w:rsid w:val="00EF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9A8E"/>
  <w15:chartTrackingRefBased/>
  <w15:docId w15:val="{0F16F553-40F5-4849-B6FD-D49A7004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A2C"/>
    <w:pPr>
      <w:spacing w:after="200" w:line="276" w:lineRule="auto"/>
      <w:ind w:left="720"/>
      <w:contextualSpacing/>
    </w:pPr>
  </w:style>
  <w:style w:type="character" w:styleId="Strong">
    <w:name w:val="Strong"/>
    <w:basedOn w:val="DefaultParagraphFont"/>
    <w:uiPriority w:val="22"/>
    <w:qFormat/>
    <w:rsid w:val="00E16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2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Messick</dc:creator>
  <cp:keywords/>
  <dc:description/>
  <cp:lastModifiedBy>Morgan Messick</cp:lastModifiedBy>
  <cp:revision>1</cp:revision>
  <dcterms:created xsi:type="dcterms:W3CDTF">2019-07-19T16:15:00Z</dcterms:created>
  <dcterms:modified xsi:type="dcterms:W3CDTF">2019-07-19T16:20:00Z</dcterms:modified>
</cp:coreProperties>
</file>