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735" w:rsidRPr="00416687" w:rsidRDefault="0085085F" w:rsidP="00D40735">
      <w:pPr>
        <w:spacing w:after="0" w:line="240" w:lineRule="auto"/>
        <w:jc w:val="center"/>
        <w:rPr>
          <w:rFonts w:asciiTheme="minorHAnsi" w:hAnsiTheme="minorHAnsi"/>
          <w:b/>
          <w:sz w:val="26"/>
          <w:szCs w:val="26"/>
        </w:rPr>
      </w:pPr>
      <w:r w:rsidRPr="00416687">
        <w:rPr>
          <w:rFonts w:asciiTheme="minorHAnsi" w:hAnsiTheme="minorHAnsi"/>
          <w:b/>
          <w:sz w:val="26"/>
          <w:szCs w:val="26"/>
        </w:rPr>
        <w:t>People’s C</w:t>
      </w:r>
      <w:r w:rsidR="00D40735" w:rsidRPr="00416687">
        <w:rPr>
          <w:rFonts w:asciiTheme="minorHAnsi" w:hAnsiTheme="minorHAnsi"/>
          <w:b/>
          <w:sz w:val="26"/>
          <w:szCs w:val="26"/>
        </w:rPr>
        <w:t>ommunity Clinic</w:t>
      </w:r>
    </w:p>
    <w:p w:rsidR="00D40735" w:rsidRPr="00416687" w:rsidRDefault="00F822A1" w:rsidP="00D40735">
      <w:pPr>
        <w:spacing w:after="0" w:line="240" w:lineRule="auto"/>
        <w:jc w:val="center"/>
        <w:rPr>
          <w:rFonts w:asciiTheme="minorHAnsi" w:hAnsiTheme="minorHAnsi"/>
          <w:b/>
          <w:sz w:val="26"/>
          <w:szCs w:val="26"/>
        </w:rPr>
      </w:pPr>
      <w:r w:rsidRPr="00416687">
        <w:rPr>
          <w:rFonts w:asciiTheme="minorHAnsi" w:hAnsiTheme="minorHAnsi"/>
          <w:b/>
          <w:sz w:val="26"/>
          <w:szCs w:val="26"/>
        </w:rPr>
        <w:t>Job</w:t>
      </w:r>
      <w:r w:rsidR="0085085F" w:rsidRPr="00416687">
        <w:rPr>
          <w:rFonts w:asciiTheme="minorHAnsi" w:hAnsiTheme="minorHAnsi"/>
          <w:b/>
          <w:sz w:val="26"/>
          <w:szCs w:val="26"/>
        </w:rPr>
        <w:t xml:space="preserve"> </w:t>
      </w:r>
      <w:r w:rsidR="00D40735" w:rsidRPr="00416687">
        <w:rPr>
          <w:rFonts w:asciiTheme="minorHAnsi" w:hAnsiTheme="minorHAnsi"/>
          <w:b/>
          <w:sz w:val="26"/>
          <w:szCs w:val="26"/>
        </w:rPr>
        <w:t>Description</w:t>
      </w:r>
    </w:p>
    <w:p w:rsidR="00D40735" w:rsidRPr="00416687" w:rsidRDefault="00D40735" w:rsidP="00D40735">
      <w:pPr>
        <w:spacing w:after="0" w:line="240" w:lineRule="auto"/>
        <w:jc w:val="center"/>
        <w:rPr>
          <w:rFonts w:asciiTheme="minorHAnsi" w:hAnsiTheme="minorHAnsi"/>
          <w:b/>
          <w:sz w:val="26"/>
          <w:szCs w:val="26"/>
        </w:rPr>
      </w:pPr>
    </w:p>
    <w:p w:rsidR="00D40735" w:rsidRPr="00416687" w:rsidRDefault="003D6D6A" w:rsidP="00D40735">
      <w:pPr>
        <w:spacing w:after="0" w:line="240" w:lineRule="auto"/>
        <w:jc w:val="center"/>
        <w:rPr>
          <w:rFonts w:asciiTheme="minorHAnsi" w:hAnsiTheme="minorHAnsi"/>
          <w:b/>
          <w:sz w:val="26"/>
          <w:szCs w:val="26"/>
        </w:rPr>
      </w:pPr>
      <w:r>
        <w:rPr>
          <w:rFonts w:asciiTheme="minorHAnsi" w:hAnsiTheme="minorHAnsi"/>
          <w:b/>
          <w:sz w:val="26"/>
          <w:szCs w:val="26"/>
        </w:rPr>
        <w:t>January 2020</w:t>
      </w:r>
      <w:r w:rsidR="00291BE8" w:rsidRPr="00416687">
        <w:rPr>
          <w:rFonts w:asciiTheme="minorHAnsi" w:hAnsiTheme="minorHAnsi"/>
          <w:b/>
          <w:sz w:val="26"/>
          <w:szCs w:val="26"/>
        </w:rPr>
        <w:tab/>
      </w:r>
    </w:p>
    <w:p w:rsidR="00D40735" w:rsidRPr="00416687" w:rsidRDefault="00D40735" w:rsidP="00D40735">
      <w:pPr>
        <w:spacing w:after="0" w:line="240" w:lineRule="auto"/>
        <w:jc w:val="center"/>
        <w:rPr>
          <w:rFonts w:asciiTheme="minorHAnsi" w:hAnsiTheme="minorHAnsi"/>
          <w:b/>
          <w:sz w:val="26"/>
          <w:szCs w:val="26"/>
        </w:rPr>
      </w:pPr>
    </w:p>
    <w:tbl>
      <w:tblPr>
        <w:tblW w:w="9802" w:type="dxa"/>
        <w:jc w:val="center"/>
        <w:shd w:val="clear" w:color="auto" w:fill="B8CCE4"/>
        <w:tblLayout w:type="fixed"/>
        <w:tblCellMar>
          <w:left w:w="84" w:type="dxa"/>
          <w:right w:w="84" w:type="dxa"/>
        </w:tblCellMar>
        <w:tblLook w:val="0000" w:firstRow="0" w:lastRow="0" w:firstColumn="0" w:lastColumn="0" w:noHBand="0" w:noVBand="0"/>
      </w:tblPr>
      <w:tblGrid>
        <w:gridCol w:w="5392"/>
        <w:gridCol w:w="4410"/>
      </w:tblGrid>
      <w:tr w:rsidR="00D40735" w:rsidRPr="00416687" w:rsidTr="00291BE8">
        <w:trPr>
          <w:trHeight w:val="426"/>
          <w:jc w:val="center"/>
        </w:trPr>
        <w:tc>
          <w:tcPr>
            <w:tcW w:w="5392" w:type="dxa"/>
            <w:tcBorders>
              <w:top w:val="single" w:sz="6" w:space="0" w:color="auto"/>
              <w:left w:val="single" w:sz="6" w:space="0" w:color="auto"/>
            </w:tcBorders>
            <w:shd w:val="clear" w:color="auto" w:fill="B8CCE4"/>
            <w:vAlign w:val="center"/>
          </w:tcPr>
          <w:p w:rsidR="00D40735" w:rsidRPr="00416687" w:rsidRDefault="00D40735" w:rsidP="00F81FC8">
            <w:pPr>
              <w:rPr>
                <w:rFonts w:asciiTheme="minorHAnsi" w:hAnsiTheme="minorHAnsi"/>
                <w:b/>
                <w:sz w:val="26"/>
                <w:szCs w:val="26"/>
              </w:rPr>
            </w:pPr>
            <w:r w:rsidRPr="00416687">
              <w:rPr>
                <w:rFonts w:asciiTheme="minorHAnsi" w:hAnsiTheme="minorHAnsi"/>
                <w:b/>
                <w:sz w:val="26"/>
                <w:szCs w:val="26"/>
              </w:rPr>
              <w:t xml:space="preserve">Job Title: </w:t>
            </w:r>
            <w:r w:rsidR="00F81FC8" w:rsidRPr="00416687">
              <w:rPr>
                <w:rFonts w:asciiTheme="minorHAnsi" w:hAnsiTheme="minorHAnsi"/>
                <w:b/>
                <w:sz w:val="26"/>
                <w:szCs w:val="26"/>
              </w:rPr>
              <w:t>FIND Coach</w:t>
            </w:r>
            <w:r w:rsidR="00853A77" w:rsidRPr="00416687">
              <w:rPr>
                <w:rFonts w:asciiTheme="minorHAnsi" w:hAnsiTheme="minorHAnsi"/>
                <w:b/>
                <w:sz w:val="26"/>
                <w:szCs w:val="26"/>
              </w:rPr>
              <w:t xml:space="preserve"> (Home Visitation Parenting Coach)</w:t>
            </w:r>
          </w:p>
        </w:tc>
        <w:tc>
          <w:tcPr>
            <w:tcW w:w="4410" w:type="dxa"/>
            <w:tcBorders>
              <w:top w:val="single" w:sz="6" w:space="0" w:color="auto"/>
              <w:left w:val="single" w:sz="6" w:space="0" w:color="auto"/>
              <w:right w:val="single" w:sz="6" w:space="0" w:color="auto"/>
            </w:tcBorders>
            <w:shd w:val="clear" w:color="auto" w:fill="B8CCE4"/>
            <w:vAlign w:val="center"/>
          </w:tcPr>
          <w:p w:rsidR="00D40735" w:rsidRPr="00416687" w:rsidRDefault="00416687" w:rsidP="00BD56F0">
            <w:pPr>
              <w:rPr>
                <w:rFonts w:asciiTheme="minorHAnsi" w:hAnsiTheme="minorHAnsi"/>
                <w:b/>
                <w:sz w:val="26"/>
                <w:szCs w:val="26"/>
              </w:rPr>
            </w:pPr>
            <w:r w:rsidRPr="00416687">
              <w:rPr>
                <w:rFonts w:asciiTheme="minorHAnsi" w:hAnsiTheme="minorHAnsi"/>
                <w:b/>
                <w:sz w:val="26"/>
                <w:szCs w:val="26"/>
              </w:rPr>
              <w:t>FLSA Status: Non-Exempt</w:t>
            </w:r>
          </w:p>
        </w:tc>
      </w:tr>
      <w:tr w:rsidR="00D40735" w:rsidRPr="00416687" w:rsidTr="00291BE8">
        <w:trPr>
          <w:trHeight w:val="402"/>
          <w:jc w:val="center"/>
        </w:trPr>
        <w:tc>
          <w:tcPr>
            <w:tcW w:w="5392" w:type="dxa"/>
            <w:tcBorders>
              <w:top w:val="single" w:sz="6" w:space="0" w:color="auto"/>
              <w:left w:val="single" w:sz="6" w:space="0" w:color="auto"/>
            </w:tcBorders>
            <w:shd w:val="clear" w:color="auto" w:fill="B8CCE4"/>
            <w:vAlign w:val="center"/>
          </w:tcPr>
          <w:p w:rsidR="00D40735" w:rsidRPr="00416687" w:rsidRDefault="00D40735" w:rsidP="00D40735">
            <w:pPr>
              <w:rPr>
                <w:rFonts w:asciiTheme="minorHAnsi" w:hAnsiTheme="minorHAnsi"/>
                <w:b/>
                <w:sz w:val="26"/>
                <w:szCs w:val="26"/>
              </w:rPr>
            </w:pPr>
            <w:r w:rsidRPr="00416687">
              <w:rPr>
                <w:rFonts w:asciiTheme="minorHAnsi" w:hAnsiTheme="minorHAnsi"/>
                <w:b/>
                <w:sz w:val="26"/>
                <w:szCs w:val="26"/>
              </w:rPr>
              <w:t>Department: Pediatrics</w:t>
            </w:r>
          </w:p>
        </w:tc>
        <w:tc>
          <w:tcPr>
            <w:tcW w:w="4410" w:type="dxa"/>
            <w:tcBorders>
              <w:top w:val="single" w:sz="6" w:space="0" w:color="auto"/>
              <w:left w:val="single" w:sz="6" w:space="0" w:color="auto"/>
              <w:right w:val="single" w:sz="6" w:space="0" w:color="auto"/>
            </w:tcBorders>
            <w:shd w:val="clear" w:color="auto" w:fill="B8CCE4"/>
            <w:vAlign w:val="center"/>
          </w:tcPr>
          <w:p w:rsidR="00D40735" w:rsidRPr="00416687" w:rsidRDefault="00416687" w:rsidP="00BD56F0">
            <w:pPr>
              <w:rPr>
                <w:rFonts w:asciiTheme="minorHAnsi" w:hAnsiTheme="minorHAnsi"/>
                <w:b/>
                <w:sz w:val="26"/>
                <w:szCs w:val="26"/>
              </w:rPr>
            </w:pPr>
            <w:r w:rsidRPr="00416687">
              <w:rPr>
                <w:rFonts w:asciiTheme="minorHAnsi" w:hAnsiTheme="minorHAnsi"/>
                <w:b/>
                <w:sz w:val="26"/>
                <w:szCs w:val="26"/>
              </w:rPr>
              <w:t>Hours: Full Time</w:t>
            </w:r>
          </w:p>
        </w:tc>
      </w:tr>
      <w:tr w:rsidR="00D40735" w:rsidRPr="00416687" w:rsidTr="00291BE8">
        <w:trPr>
          <w:cantSplit/>
          <w:trHeight w:val="402"/>
          <w:jc w:val="center"/>
        </w:trPr>
        <w:tc>
          <w:tcPr>
            <w:tcW w:w="5392" w:type="dxa"/>
            <w:tcBorders>
              <w:top w:val="single" w:sz="6" w:space="0" w:color="auto"/>
              <w:left w:val="single" w:sz="6" w:space="0" w:color="auto"/>
              <w:bottom w:val="single" w:sz="6" w:space="0" w:color="auto"/>
              <w:right w:val="single" w:sz="6" w:space="0" w:color="auto"/>
            </w:tcBorders>
            <w:shd w:val="clear" w:color="auto" w:fill="B8CCE4"/>
            <w:vAlign w:val="center"/>
          </w:tcPr>
          <w:p w:rsidR="00D40735" w:rsidRPr="00416687" w:rsidRDefault="00D40735" w:rsidP="00D40735">
            <w:pPr>
              <w:rPr>
                <w:rFonts w:asciiTheme="minorHAnsi" w:hAnsiTheme="minorHAnsi"/>
                <w:sz w:val="26"/>
                <w:szCs w:val="26"/>
              </w:rPr>
            </w:pPr>
            <w:r w:rsidRPr="00416687">
              <w:rPr>
                <w:rFonts w:asciiTheme="minorHAnsi" w:hAnsiTheme="minorHAnsi"/>
                <w:b/>
                <w:sz w:val="26"/>
                <w:szCs w:val="26"/>
              </w:rPr>
              <w:t xml:space="preserve">Reports to: </w:t>
            </w:r>
            <w:r w:rsidR="00291BE8" w:rsidRPr="00416687">
              <w:rPr>
                <w:rFonts w:asciiTheme="minorHAnsi" w:hAnsiTheme="minorHAnsi"/>
                <w:b/>
                <w:sz w:val="26"/>
                <w:szCs w:val="26"/>
              </w:rPr>
              <w:t xml:space="preserve">Celina Nance </w:t>
            </w:r>
          </w:p>
        </w:tc>
        <w:tc>
          <w:tcPr>
            <w:tcW w:w="4410" w:type="dxa"/>
            <w:tcBorders>
              <w:top w:val="single" w:sz="6" w:space="0" w:color="auto"/>
              <w:left w:val="single" w:sz="6" w:space="0" w:color="auto"/>
              <w:bottom w:val="single" w:sz="6" w:space="0" w:color="auto"/>
              <w:right w:val="single" w:sz="6" w:space="0" w:color="auto"/>
            </w:tcBorders>
            <w:shd w:val="clear" w:color="auto" w:fill="B8CCE4"/>
            <w:vAlign w:val="center"/>
          </w:tcPr>
          <w:p w:rsidR="00D40735" w:rsidRPr="00416687" w:rsidRDefault="00416687" w:rsidP="00BD56F0">
            <w:pPr>
              <w:rPr>
                <w:rFonts w:asciiTheme="minorHAnsi" w:hAnsiTheme="minorHAnsi"/>
                <w:b/>
                <w:sz w:val="26"/>
                <w:szCs w:val="26"/>
              </w:rPr>
            </w:pPr>
            <w:r>
              <w:rPr>
                <w:rFonts w:asciiTheme="minorHAnsi" w:hAnsiTheme="minorHAnsi"/>
                <w:b/>
                <w:sz w:val="26"/>
                <w:szCs w:val="26"/>
              </w:rPr>
              <w:t>Supervises: N</w:t>
            </w:r>
            <w:r w:rsidR="00D40735" w:rsidRPr="00416687">
              <w:rPr>
                <w:rFonts w:asciiTheme="minorHAnsi" w:hAnsiTheme="minorHAnsi"/>
                <w:b/>
                <w:sz w:val="26"/>
                <w:szCs w:val="26"/>
              </w:rPr>
              <w:t>one</w:t>
            </w:r>
          </w:p>
        </w:tc>
      </w:tr>
    </w:tbl>
    <w:p w:rsidR="00D40735" w:rsidRPr="00D40735" w:rsidRDefault="00D40735" w:rsidP="00D40735">
      <w:pPr>
        <w:spacing w:after="0" w:line="240" w:lineRule="auto"/>
        <w:jc w:val="center"/>
        <w:rPr>
          <w:rFonts w:asciiTheme="minorHAnsi" w:hAnsiTheme="minorHAnsi"/>
          <w:b/>
        </w:rPr>
      </w:pPr>
    </w:p>
    <w:p w:rsidR="008365DE" w:rsidRDefault="008365DE" w:rsidP="00D40735">
      <w:pPr>
        <w:tabs>
          <w:tab w:val="left" w:pos="-1080"/>
          <w:tab w:val="left" w:pos="-720"/>
        </w:tabs>
        <w:ind w:left="360"/>
        <w:rPr>
          <w:rFonts w:asciiTheme="minorHAnsi" w:hAnsiTheme="minorHAnsi"/>
          <w:b/>
        </w:rPr>
      </w:pPr>
    </w:p>
    <w:p w:rsidR="00D40735" w:rsidRDefault="00D40735" w:rsidP="00B66940">
      <w:pPr>
        <w:tabs>
          <w:tab w:val="left" w:pos="-1080"/>
          <w:tab w:val="left" w:pos="-720"/>
        </w:tabs>
        <w:rPr>
          <w:rFonts w:asciiTheme="minorHAnsi" w:hAnsiTheme="minorHAnsi"/>
          <w:sz w:val="22"/>
          <w:szCs w:val="22"/>
        </w:rPr>
      </w:pPr>
      <w:r w:rsidRPr="00416687">
        <w:rPr>
          <w:rFonts w:asciiTheme="minorHAnsi" w:hAnsiTheme="minorHAnsi"/>
          <w:b/>
          <w:sz w:val="22"/>
          <w:szCs w:val="22"/>
        </w:rPr>
        <w:t xml:space="preserve">PURPOSE: </w:t>
      </w:r>
      <w:r w:rsidRPr="00416687">
        <w:rPr>
          <w:rFonts w:asciiTheme="minorHAnsi" w:hAnsiTheme="minorHAnsi"/>
          <w:sz w:val="22"/>
          <w:szCs w:val="22"/>
        </w:rPr>
        <w:t xml:space="preserve">Supports the mission of People's Community Clinic by </w:t>
      </w:r>
      <w:r w:rsidR="00F81FC8" w:rsidRPr="00416687">
        <w:rPr>
          <w:rFonts w:asciiTheme="minorHAnsi" w:hAnsiTheme="minorHAnsi"/>
          <w:sz w:val="22"/>
          <w:szCs w:val="22"/>
        </w:rPr>
        <w:t>coaching caregivers of young children on FIND, Filming Interactions to Nurture Development.  FIND uses video to reinforce and strengthen positive parent/child interactions.</w:t>
      </w:r>
    </w:p>
    <w:p w:rsidR="00416687" w:rsidRDefault="00416687" w:rsidP="00D40735">
      <w:pPr>
        <w:tabs>
          <w:tab w:val="left" w:pos="-1080"/>
          <w:tab w:val="left" w:pos="-720"/>
        </w:tabs>
        <w:ind w:left="360"/>
        <w:rPr>
          <w:rFonts w:asciiTheme="minorHAnsi" w:hAnsiTheme="minorHAnsi"/>
          <w:sz w:val="22"/>
          <w:szCs w:val="22"/>
        </w:rPr>
      </w:pPr>
      <w:r w:rsidRPr="00416687">
        <w:rPr>
          <w:rFonts w:asciiTheme="minorHAnsi" w:hAnsiTheme="minorHAnsi"/>
          <w:sz w:val="22"/>
          <w:szCs w:val="22"/>
        </w:rPr>
        <w:t xml:space="preserve">All PCC Employees are expected to identify opportunities to improve work flow, work processes and patient care and to work cooperatively to implement those improvements. </w:t>
      </w:r>
    </w:p>
    <w:p w:rsidR="00416687" w:rsidRPr="00416687" w:rsidRDefault="00416687" w:rsidP="00D40735">
      <w:pPr>
        <w:tabs>
          <w:tab w:val="left" w:pos="-1080"/>
          <w:tab w:val="left" w:pos="-720"/>
        </w:tabs>
        <w:ind w:left="360"/>
        <w:rPr>
          <w:rFonts w:asciiTheme="minorHAnsi" w:hAnsiTheme="minorHAnsi"/>
          <w:sz w:val="22"/>
          <w:szCs w:val="22"/>
        </w:rPr>
      </w:pPr>
      <w:r>
        <w:rPr>
          <w:rFonts w:asciiTheme="minorHAnsi" w:hAnsiTheme="minorHAnsi"/>
          <w:sz w:val="22"/>
          <w:szCs w:val="22"/>
        </w:rPr>
        <w:t xml:space="preserve">This position works as a member of a care team to coordinate patient care and support patients and families in self -management, self-efficacy and behavior change.  Care team members are expected to assess and manage the health needs of the patient population and to communicate effectively with all patients, especially vulnerable populations.  </w:t>
      </w:r>
    </w:p>
    <w:p w:rsidR="00D40735" w:rsidRPr="00416687" w:rsidRDefault="00D40735" w:rsidP="00B66940">
      <w:pPr>
        <w:tabs>
          <w:tab w:val="left" w:pos="-1080"/>
          <w:tab w:val="left" w:pos="-720"/>
          <w:tab w:val="left" w:pos="-630"/>
        </w:tabs>
        <w:rPr>
          <w:rFonts w:asciiTheme="minorHAnsi" w:hAnsiTheme="minorHAnsi"/>
          <w:sz w:val="22"/>
          <w:szCs w:val="22"/>
        </w:rPr>
      </w:pPr>
      <w:r w:rsidRPr="00416687">
        <w:rPr>
          <w:rFonts w:asciiTheme="minorHAnsi" w:hAnsiTheme="minorHAnsi"/>
          <w:b/>
          <w:sz w:val="22"/>
          <w:szCs w:val="22"/>
        </w:rPr>
        <w:t xml:space="preserve">ESSENTIAL </w:t>
      </w:r>
      <w:r w:rsidR="00416687">
        <w:rPr>
          <w:rFonts w:asciiTheme="minorHAnsi" w:hAnsiTheme="minorHAnsi"/>
          <w:b/>
          <w:sz w:val="22"/>
          <w:szCs w:val="22"/>
        </w:rPr>
        <w:t>FUCTION</w:t>
      </w:r>
      <w:r w:rsidRPr="00416687">
        <w:rPr>
          <w:rFonts w:asciiTheme="minorHAnsi" w:hAnsiTheme="minorHAnsi"/>
          <w:b/>
          <w:sz w:val="22"/>
          <w:szCs w:val="22"/>
        </w:rPr>
        <w:t xml:space="preserve">S:  </w:t>
      </w:r>
      <w:r w:rsidRPr="00416687">
        <w:rPr>
          <w:rFonts w:asciiTheme="minorHAnsi" w:hAnsiTheme="minorHAnsi"/>
          <w:sz w:val="22"/>
          <w:szCs w:val="22"/>
        </w:rPr>
        <w:t xml:space="preserve">Under the supervision </w:t>
      </w:r>
      <w:r w:rsidR="00416687">
        <w:rPr>
          <w:rFonts w:asciiTheme="minorHAnsi" w:hAnsiTheme="minorHAnsi"/>
          <w:sz w:val="22"/>
          <w:szCs w:val="22"/>
        </w:rPr>
        <w:t>Celina Nance,</w:t>
      </w:r>
      <w:r w:rsidRPr="00416687">
        <w:rPr>
          <w:rFonts w:asciiTheme="minorHAnsi" w:hAnsiTheme="minorHAnsi"/>
          <w:sz w:val="22"/>
          <w:szCs w:val="22"/>
        </w:rPr>
        <w:t xml:space="preserve"> </w:t>
      </w:r>
      <w:r w:rsidR="00291BE8" w:rsidRPr="00416687">
        <w:rPr>
          <w:rFonts w:asciiTheme="minorHAnsi" w:hAnsiTheme="minorHAnsi"/>
          <w:sz w:val="22"/>
          <w:szCs w:val="22"/>
        </w:rPr>
        <w:t>Early Childhoo</w:t>
      </w:r>
      <w:r w:rsidR="00416687">
        <w:rPr>
          <w:rFonts w:asciiTheme="minorHAnsi" w:hAnsiTheme="minorHAnsi"/>
          <w:sz w:val="22"/>
          <w:szCs w:val="22"/>
        </w:rPr>
        <w:t>d Program</w:t>
      </w:r>
      <w:r w:rsidR="00360121">
        <w:rPr>
          <w:rFonts w:asciiTheme="minorHAnsi" w:hAnsiTheme="minorHAnsi"/>
          <w:sz w:val="22"/>
          <w:szCs w:val="22"/>
        </w:rPr>
        <w:t>s</w:t>
      </w:r>
      <w:r w:rsidR="00416687">
        <w:rPr>
          <w:rFonts w:asciiTheme="minorHAnsi" w:hAnsiTheme="minorHAnsi"/>
          <w:sz w:val="22"/>
          <w:szCs w:val="22"/>
        </w:rPr>
        <w:t xml:space="preserve"> Manager, this individual’s primary responsibilities include</w:t>
      </w:r>
      <w:r w:rsidRPr="00416687">
        <w:rPr>
          <w:rFonts w:asciiTheme="minorHAnsi" w:hAnsiTheme="minorHAnsi"/>
          <w:sz w:val="22"/>
          <w:szCs w:val="22"/>
        </w:rPr>
        <w:t>:</w:t>
      </w:r>
    </w:p>
    <w:p w:rsidR="00D51A5A" w:rsidRPr="00416687" w:rsidRDefault="00F81FC8" w:rsidP="00DC60AC">
      <w:pPr>
        <w:pStyle w:val="ListParagraph"/>
        <w:numPr>
          <w:ilvl w:val="0"/>
          <w:numId w:val="2"/>
        </w:numPr>
        <w:rPr>
          <w:rFonts w:asciiTheme="minorHAnsi" w:hAnsiTheme="minorHAnsi"/>
          <w:sz w:val="22"/>
          <w:szCs w:val="22"/>
        </w:rPr>
      </w:pPr>
      <w:r w:rsidRPr="00416687">
        <w:rPr>
          <w:rFonts w:asciiTheme="minorHAnsi" w:hAnsiTheme="minorHAnsi"/>
          <w:sz w:val="22"/>
          <w:szCs w:val="22"/>
        </w:rPr>
        <w:t xml:space="preserve">Provide strength-based video coaching program to parents and other caregivers of high-risk children using the FIND Program.  </w:t>
      </w:r>
    </w:p>
    <w:p w:rsidR="00D51A5A" w:rsidRPr="00416687" w:rsidRDefault="00F81FC8" w:rsidP="00DC60AC">
      <w:pPr>
        <w:pStyle w:val="ListParagraph"/>
        <w:numPr>
          <w:ilvl w:val="0"/>
          <w:numId w:val="2"/>
        </w:numPr>
        <w:rPr>
          <w:rFonts w:asciiTheme="minorHAnsi" w:hAnsiTheme="minorHAnsi"/>
          <w:sz w:val="22"/>
          <w:szCs w:val="22"/>
        </w:rPr>
      </w:pPr>
      <w:r w:rsidRPr="00416687">
        <w:rPr>
          <w:rFonts w:asciiTheme="minorHAnsi" w:hAnsiTheme="minorHAnsi"/>
          <w:sz w:val="22"/>
          <w:szCs w:val="22"/>
        </w:rPr>
        <w:t>Conduct filming and coaching sessions.  Coach will meet with the caregiver in their home and obtain naturalistic footage of child-caregiver interactions.  They will then share the information with the caregiver about developmentally supportive caregiving.</w:t>
      </w:r>
    </w:p>
    <w:p w:rsidR="00D51A5A" w:rsidRPr="00416687" w:rsidRDefault="00F81FC8" w:rsidP="00DC60AC">
      <w:pPr>
        <w:pStyle w:val="ListParagraph"/>
        <w:numPr>
          <w:ilvl w:val="0"/>
          <w:numId w:val="2"/>
        </w:numPr>
        <w:rPr>
          <w:rFonts w:asciiTheme="minorHAnsi" w:hAnsiTheme="minorHAnsi"/>
          <w:sz w:val="22"/>
          <w:szCs w:val="22"/>
        </w:rPr>
      </w:pPr>
      <w:r w:rsidRPr="00416687">
        <w:rPr>
          <w:rFonts w:asciiTheme="minorHAnsi" w:hAnsiTheme="minorHAnsi"/>
          <w:sz w:val="22"/>
          <w:szCs w:val="22"/>
        </w:rPr>
        <w:t>Participate in weekly consultation and individual supervision meetings.</w:t>
      </w:r>
    </w:p>
    <w:p w:rsidR="00DC60AC" w:rsidRPr="00416687" w:rsidRDefault="00F81FC8" w:rsidP="00DC60AC">
      <w:pPr>
        <w:pStyle w:val="ListParagraph"/>
        <w:numPr>
          <w:ilvl w:val="0"/>
          <w:numId w:val="2"/>
        </w:numPr>
        <w:rPr>
          <w:rFonts w:asciiTheme="minorHAnsi" w:hAnsiTheme="minorHAnsi"/>
          <w:sz w:val="22"/>
          <w:szCs w:val="22"/>
        </w:rPr>
      </w:pPr>
      <w:r w:rsidRPr="00416687">
        <w:rPr>
          <w:rFonts w:asciiTheme="minorHAnsi" w:hAnsiTheme="minorHAnsi"/>
          <w:sz w:val="22"/>
          <w:szCs w:val="22"/>
        </w:rPr>
        <w:t xml:space="preserve">Maintain documentation for all clinical activities.  </w:t>
      </w:r>
    </w:p>
    <w:p w:rsidR="00DC60AC" w:rsidRPr="00416687" w:rsidRDefault="00F81FC8" w:rsidP="00DC60AC">
      <w:pPr>
        <w:pStyle w:val="ListParagraph"/>
        <w:numPr>
          <w:ilvl w:val="0"/>
          <w:numId w:val="2"/>
        </w:numPr>
        <w:rPr>
          <w:rFonts w:asciiTheme="minorHAnsi" w:hAnsiTheme="minorHAnsi"/>
          <w:sz w:val="22"/>
          <w:szCs w:val="22"/>
        </w:rPr>
      </w:pPr>
      <w:r w:rsidRPr="00416687">
        <w:rPr>
          <w:rFonts w:asciiTheme="minorHAnsi" w:hAnsiTheme="minorHAnsi"/>
          <w:sz w:val="22"/>
          <w:szCs w:val="22"/>
        </w:rPr>
        <w:t>Manage logistics including scheduling, equipment and written materials (e.g. handouts).</w:t>
      </w:r>
    </w:p>
    <w:p w:rsidR="00DC60AC" w:rsidRPr="00416687" w:rsidRDefault="00F81FC8" w:rsidP="00DC60AC">
      <w:pPr>
        <w:pStyle w:val="ListParagraph"/>
        <w:numPr>
          <w:ilvl w:val="0"/>
          <w:numId w:val="2"/>
        </w:numPr>
        <w:rPr>
          <w:rFonts w:asciiTheme="minorHAnsi" w:hAnsiTheme="minorHAnsi"/>
          <w:sz w:val="22"/>
          <w:szCs w:val="22"/>
        </w:rPr>
      </w:pPr>
      <w:r w:rsidRPr="00416687">
        <w:rPr>
          <w:rFonts w:asciiTheme="minorHAnsi" w:hAnsiTheme="minorHAnsi"/>
          <w:sz w:val="22"/>
          <w:szCs w:val="22"/>
        </w:rPr>
        <w:t xml:space="preserve">Manage video files in accordance with HIPAA guidelines.  </w:t>
      </w:r>
    </w:p>
    <w:p w:rsidR="00136342" w:rsidRPr="00416687" w:rsidRDefault="00853A77" w:rsidP="00136342">
      <w:pPr>
        <w:pStyle w:val="ListParagraph"/>
        <w:numPr>
          <w:ilvl w:val="0"/>
          <w:numId w:val="2"/>
        </w:numPr>
        <w:rPr>
          <w:rFonts w:asciiTheme="minorHAnsi" w:hAnsiTheme="minorHAnsi"/>
          <w:sz w:val="22"/>
          <w:szCs w:val="22"/>
        </w:rPr>
      </w:pPr>
      <w:r w:rsidRPr="00416687">
        <w:rPr>
          <w:rFonts w:asciiTheme="minorHAnsi" w:hAnsiTheme="minorHAnsi"/>
          <w:sz w:val="22"/>
          <w:szCs w:val="22"/>
        </w:rPr>
        <w:t>Perform other related duties as required.</w:t>
      </w:r>
    </w:p>
    <w:p w:rsidR="001B68BF" w:rsidRPr="00416687" w:rsidRDefault="00853A77" w:rsidP="00136342">
      <w:pPr>
        <w:pStyle w:val="ListParagraph"/>
        <w:numPr>
          <w:ilvl w:val="0"/>
          <w:numId w:val="2"/>
        </w:numPr>
        <w:rPr>
          <w:rFonts w:asciiTheme="minorHAnsi" w:hAnsiTheme="minorHAnsi"/>
          <w:sz w:val="22"/>
          <w:szCs w:val="22"/>
        </w:rPr>
      </w:pPr>
      <w:r w:rsidRPr="00416687">
        <w:rPr>
          <w:rFonts w:asciiTheme="minorHAnsi" w:hAnsiTheme="minorHAnsi"/>
          <w:sz w:val="22"/>
          <w:szCs w:val="22"/>
        </w:rPr>
        <w:t>Assist Program Manager, as needed.</w:t>
      </w:r>
    </w:p>
    <w:p w:rsidR="00853A77" w:rsidRPr="00416687" w:rsidRDefault="00853A77" w:rsidP="00853A77">
      <w:pPr>
        <w:pStyle w:val="ListParagraph"/>
        <w:rPr>
          <w:rFonts w:asciiTheme="minorHAnsi" w:hAnsiTheme="minorHAnsi"/>
          <w:sz w:val="22"/>
          <w:szCs w:val="22"/>
        </w:rPr>
      </w:pPr>
    </w:p>
    <w:p w:rsidR="00853A77" w:rsidRPr="00416687" w:rsidRDefault="00853A77" w:rsidP="00B66940">
      <w:pPr>
        <w:rPr>
          <w:rFonts w:asciiTheme="minorHAnsi" w:hAnsiTheme="minorHAnsi"/>
          <w:b/>
          <w:sz w:val="22"/>
          <w:szCs w:val="22"/>
        </w:rPr>
      </w:pPr>
      <w:r w:rsidRPr="00416687">
        <w:rPr>
          <w:rFonts w:asciiTheme="minorHAnsi" w:hAnsiTheme="minorHAnsi"/>
          <w:b/>
          <w:sz w:val="22"/>
          <w:szCs w:val="22"/>
        </w:rPr>
        <w:t>MINIMUM QUALIFICATIONS:</w:t>
      </w:r>
    </w:p>
    <w:p w:rsidR="00853A77" w:rsidRPr="00416687" w:rsidRDefault="00853A77" w:rsidP="00853A77">
      <w:pPr>
        <w:pStyle w:val="ListParagraph"/>
        <w:numPr>
          <w:ilvl w:val="0"/>
          <w:numId w:val="3"/>
        </w:numPr>
        <w:rPr>
          <w:rFonts w:asciiTheme="minorHAnsi" w:hAnsiTheme="minorHAnsi"/>
          <w:sz w:val="22"/>
          <w:szCs w:val="22"/>
        </w:rPr>
      </w:pPr>
      <w:r w:rsidRPr="00416687">
        <w:rPr>
          <w:rFonts w:asciiTheme="minorHAnsi" w:hAnsiTheme="minorHAnsi"/>
          <w:sz w:val="22"/>
          <w:szCs w:val="22"/>
        </w:rPr>
        <w:t xml:space="preserve">Bachelor’s degree in early childhood development or </w:t>
      </w:r>
      <w:r w:rsidR="00360121">
        <w:rPr>
          <w:rFonts w:asciiTheme="minorHAnsi" w:hAnsiTheme="minorHAnsi"/>
          <w:sz w:val="22"/>
          <w:szCs w:val="22"/>
        </w:rPr>
        <w:t>mental health related field (r</w:t>
      </w:r>
      <w:r w:rsidRPr="00416687">
        <w:rPr>
          <w:rFonts w:asciiTheme="minorHAnsi" w:hAnsiTheme="minorHAnsi"/>
          <w:sz w:val="22"/>
          <w:szCs w:val="22"/>
        </w:rPr>
        <w:t>elevant work e</w:t>
      </w:r>
      <w:r w:rsidR="00360121">
        <w:rPr>
          <w:rFonts w:asciiTheme="minorHAnsi" w:hAnsiTheme="minorHAnsi"/>
          <w:sz w:val="22"/>
          <w:szCs w:val="22"/>
        </w:rPr>
        <w:t>xperience can be substituted for education)</w:t>
      </w:r>
      <w:r w:rsidRPr="00416687">
        <w:rPr>
          <w:rFonts w:asciiTheme="minorHAnsi" w:hAnsiTheme="minorHAnsi"/>
          <w:sz w:val="22"/>
          <w:szCs w:val="22"/>
        </w:rPr>
        <w:t xml:space="preserve">.  </w:t>
      </w:r>
      <w:bookmarkStart w:id="0" w:name="_GoBack"/>
      <w:bookmarkEnd w:id="0"/>
    </w:p>
    <w:p w:rsidR="00853A77" w:rsidRPr="00416687" w:rsidRDefault="00853A77" w:rsidP="00102C84">
      <w:pPr>
        <w:pStyle w:val="ListParagraph"/>
        <w:numPr>
          <w:ilvl w:val="0"/>
          <w:numId w:val="3"/>
        </w:numPr>
        <w:rPr>
          <w:rFonts w:asciiTheme="minorHAnsi" w:hAnsiTheme="minorHAnsi"/>
          <w:sz w:val="22"/>
          <w:szCs w:val="22"/>
        </w:rPr>
      </w:pPr>
      <w:r w:rsidRPr="00416687">
        <w:rPr>
          <w:rFonts w:asciiTheme="minorHAnsi" w:hAnsiTheme="minorHAnsi"/>
          <w:sz w:val="22"/>
          <w:szCs w:val="22"/>
        </w:rPr>
        <w:t>Must possess</w:t>
      </w:r>
      <w:r w:rsidR="00102C84">
        <w:rPr>
          <w:rFonts w:asciiTheme="minorHAnsi" w:hAnsiTheme="minorHAnsi"/>
          <w:sz w:val="22"/>
          <w:szCs w:val="22"/>
        </w:rPr>
        <w:t xml:space="preserve"> basic computer skills and comfortability with </w:t>
      </w:r>
      <w:r w:rsidR="00102C84" w:rsidRPr="00102C84">
        <w:rPr>
          <w:rFonts w:asciiTheme="minorHAnsi" w:hAnsiTheme="minorHAnsi"/>
          <w:sz w:val="22"/>
          <w:szCs w:val="22"/>
        </w:rPr>
        <w:t>tech</w:t>
      </w:r>
      <w:r w:rsidR="00403843">
        <w:rPr>
          <w:rFonts w:asciiTheme="minorHAnsi" w:hAnsiTheme="minorHAnsi"/>
          <w:sz w:val="22"/>
          <w:szCs w:val="22"/>
        </w:rPr>
        <w:t>nology (i.e. iPads</w:t>
      </w:r>
      <w:r w:rsidR="00102C84" w:rsidRPr="00102C84">
        <w:rPr>
          <w:rFonts w:asciiTheme="minorHAnsi" w:hAnsiTheme="minorHAnsi"/>
          <w:sz w:val="22"/>
          <w:szCs w:val="22"/>
        </w:rPr>
        <w:t>)</w:t>
      </w:r>
      <w:r w:rsidR="00102C84">
        <w:rPr>
          <w:rFonts w:asciiTheme="minorHAnsi" w:hAnsiTheme="minorHAnsi"/>
          <w:sz w:val="22"/>
          <w:szCs w:val="22"/>
        </w:rPr>
        <w:t>.</w:t>
      </w:r>
    </w:p>
    <w:p w:rsidR="00853A77" w:rsidRDefault="00853A77" w:rsidP="00853A77">
      <w:pPr>
        <w:pStyle w:val="ListParagraph"/>
        <w:numPr>
          <w:ilvl w:val="0"/>
          <w:numId w:val="3"/>
        </w:numPr>
        <w:rPr>
          <w:rFonts w:asciiTheme="minorHAnsi" w:hAnsiTheme="minorHAnsi"/>
          <w:sz w:val="22"/>
          <w:szCs w:val="22"/>
        </w:rPr>
      </w:pPr>
      <w:r w:rsidRPr="00416687">
        <w:rPr>
          <w:rFonts w:asciiTheme="minorHAnsi" w:hAnsiTheme="minorHAnsi"/>
          <w:sz w:val="22"/>
          <w:szCs w:val="22"/>
        </w:rPr>
        <w:t>Has a valid driver’s license, reliable car, and adequate automobile liability insurance.</w:t>
      </w:r>
    </w:p>
    <w:p w:rsidR="00403843" w:rsidRPr="00403843" w:rsidRDefault="00403843" w:rsidP="00403843">
      <w:pPr>
        <w:pStyle w:val="ListParagraph"/>
        <w:numPr>
          <w:ilvl w:val="0"/>
          <w:numId w:val="3"/>
        </w:numPr>
        <w:rPr>
          <w:rFonts w:asciiTheme="minorHAnsi" w:hAnsiTheme="minorHAnsi"/>
          <w:sz w:val="22"/>
          <w:szCs w:val="22"/>
        </w:rPr>
      </w:pPr>
      <w:r>
        <w:rPr>
          <w:rFonts w:asciiTheme="minorHAnsi" w:hAnsiTheme="minorHAnsi"/>
          <w:sz w:val="22"/>
          <w:szCs w:val="22"/>
        </w:rPr>
        <w:t>Must be bilingual and possess good verbal and written communication skills in English and Spanish.</w:t>
      </w:r>
    </w:p>
    <w:p w:rsidR="00853A77" w:rsidRPr="00416687" w:rsidRDefault="00853A77" w:rsidP="00853A77">
      <w:pPr>
        <w:pStyle w:val="ListParagraph"/>
        <w:rPr>
          <w:rFonts w:asciiTheme="minorHAnsi" w:hAnsiTheme="minorHAnsi"/>
          <w:sz w:val="22"/>
          <w:szCs w:val="22"/>
        </w:rPr>
      </w:pPr>
    </w:p>
    <w:p w:rsidR="00416687" w:rsidRDefault="00416687" w:rsidP="00853A77">
      <w:pPr>
        <w:ind w:firstLine="360"/>
        <w:rPr>
          <w:rFonts w:asciiTheme="minorHAnsi" w:hAnsiTheme="minorHAnsi"/>
          <w:b/>
          <w:sz w:val="22"/>
          <w:szCs w:val="22"/>
        </w:rPr>
      </w:pPr>
    </w:p>
    <w:p w:rsidR="00B66940" w:rsidRDefault="00B66940" w:rsidP="00B66940">
      <w:pPr>
        <w:rPr>
          <w:rFonts w:asciiTheme="minorHAnsi" w:hAnsiTheme="minorHAnsi"/>
          <w:b/>
          <w:sz w:val="22"/>
          <w:szCs w:val="22"/>
        </w:rPr>
      </w:pPr>
    </w:p>
    <w:p w:rsidR="00853A77" w:rsidRPr="00416687" w:rsidRDefault="00853A77" w:rsidP="00B66940">
      <w:pPr>
        <w:rPr>
          <w:rFonts w:asciiTheme="minorHAnsi" w:hAnsiTheme="minorHAnsi"/>
          <w:b/>
          <w:sz w:val="22"/>
          <w:szCs w:val="22"/>
        </w:rPr>
      </w:pPr>
      <w:r w:rsidRPr="00416687">
        <w:rPr>
          <w:rFonts w:asciiTheme="minorHAnsi" w:hAnsiTheme="minorHAnsi"/>
          <w:b/>
          <w:sz w:val="22"/>
          <w:szCs w:val="22"/>
        </w:rPr>
        <w:lastRenderedPageBreak/>
        <w:t>PREFERRED QUALIFICATIONS:</w:t>
      </w:r>
    </w:p>
    <w:p w:rsidR="00853A77" w:rsidRPr="00416687" w:rsidRDefault="00853A77" w:rsidP="00853A77">
      <w:pPr>
        <w:pStyle w:val="ListParagraph"/>
        <w:numPr>
          <w:ilvl w:val="0"/>
          <w:numId w:val="5"/>
        </w:numPr>
        <w:rPr>
          <w:rFonts w:asciiTheme="minorHAnsi" w:hAnsiTheme="minorHAnsi"/>
          <w:sz w:val="22"/>
          <w:szCs w:val="22"/>
        </w:rPr>
      </w:pPr>
      <w:r w:rsidRPr="00416687">
        <w:rPr>
          <w:rFonts w:asciiTheme="minorHAnsi" w:hAnsiTheme="minorHAnsi"/>
          <w:sz w:val="22"/>
          <w:szCs w:val="22"/>
        </w:rPr>
        <w:t>Ability to form a relationship with caregivers and young children.</w:t>
      </w:r>
    </w:p>
    <w:p w:rsidR="00853A77" w:rsidRPr="00416687" w:rsidRDefault="00853A77" w:rsidP="00853A77">
      <w:pPr>
        <w:pStyle w:val="ListParagraph"/>
        <w:numPr>
          <w:ilvl w:val="0"/>
          <w:numId w:val="5"/>
        </w:numPr>
        <w:rPr>
          <w:rFonts w:asciiTheme="minorHAnsi" w:hAnsiTheme="minorHAnsi"/>
          <w:sz w:val="22"/>
          <w:szCs w:val="22"/>
        </w:rPr>
      </w:pPr>
      <w:r w:rsidRPr="00416687">
        <w:rPr>
          <w:rFonts w:asciiTheme="minorHAnsi" w:hAnsiTheme="minorHAnsi"/>
          <w:sz w:val="22"/>
          <w:szCs w:val="22"/>
        </w:rPr>
        <w:t>Ability to provide video coaching program to increase developmentally supportive caregiving.</w:t>
      </w:r>
    </w:p>
    <w:p w:rsidR="00853A77" w:rsidRPr="00416687" w:rsidRDefault="00853A77" w:rsidP="00853A77">
      <w:pPr>
        <w:pStyle w:val="ListParagraph"/>
        <w:numPr>
          <w:ilvl w:val="0"/>
          <w:numId w:val="5"/>
        </w:numPr>
        <w:rPr>
          <w:rFonts w:asciiTheme="minorHAnsi" w:hAnsiTheme="minorHAnsi"/>
          <w:sz w:val="22"/>
          <w:szCs w:val="22"/>
        </w:rPr>
      </w:pPr>
      <w:r w:rsidRPr="00416687">
        <w:rPr>
          <w:rFonts w:asciiTheme="minorHAnsi" w:hAnsiTheme="minorHAnsi"/>
          <w:sz w:val="22"/>
          <w:szCs w:val="22"/>
        </w:rPr>
        <w:t>Ability to provider services in the home, community and clinic environment.</w:t>
      </w:r>
    </w:p>
    <w:p w:rsidR="00853A77" w:rsidRDefault="00853A77" w:rsidP="00853A77">
      <w:pPr>
        <w:pStyle w:val="ListParagraph"/>
        <w:numPr>
          <w:ilvl w:val="0"/>
          <w:numId w:val="5"/>
        </w:numPr>
        <w:rPr>
          <w:rFonts w:asciiTheme="minorHAnsi" w:hAnsiTheme="minorHAnsi"/>
        </w:rPr>
      </w:pPr>
      <w:r>
        <w:rPr>
          <w:rFonts w:asciiTheme="minorHAnsi" w:hAnsiTheme="minorHAnsi"/>
        </w:rPr>
        <w:t>Ability to master the FIND model, coaching skills, and editing skills.</w:t>
      </w:r>
    </w:p>
    <w:p w:rsidR="00853A77" w:rsidRDefault="00853A77" w:rsidP="00853A77">
      <w:pPr>
        <w:pStyle w:val="ListParagraph"/>
        <w:numPr>
          <w:ilvl w:val="0"/>
          <w:numId w:val="5"/>
        </w:numPr>
        <w:rPr>
          <w:rFonts w:asciiTheme="minorHAnsi" w:hAnsiTheme="minorHAnsi"/>
        </w:rPr>
      </w:pPr>
      <w:r>
        <w:rPr>
          <w:rFonts w:asciiTheme="minorHAnsi" w:hAnsiTheme="minorHAnsi"/>
        </w:rPr>
        <w:t>Ability to work collaboratively with colleagues, administrative staff, supervisor, and consultant.</w:t>
      </w:r>
    </w:p>
    <w:p w:rsidR="00853A77" w:rsidRDefault="00853A77" w:rsidP="00853A77">
      <w:pPr>
        <w:pStyle w:val="ListParagraph"/>
        <w:numPr>
          <w:ilvl w:val="0"/>
          <w:numId w:val="5"/>
        </w:numPr>
        <w:rPr>
          <w:rFonts w:asciiTheme="minorHAnsi" w:hAnsiTheme="minorHAnsi"/>
        </w:rPr>
      </w:pPr>
      <w:r>
        <w:rPr>
          <w:rFonts w:asciiTheme="minorHAnsi" w:hAnsiTheme="minorHAnsi"/>
        </w:rPr>
        <w:t>Experience with young children (0-4).</w:t>
      </w:r>
    </w:p>
    <w:p w:rsidR="00B66940" w:rsidRDefault="00B66940" w:rsidP="00B66940">
      <w:pPr>
        <w:tabs>
          <w:tab w:val="left" w:pos="-1080"/>
          <w:tab w:val="left" w:pos="-720"/>
        </w:tabs>
        <w:spacing w:after="0" w:line="240" w:lineRule="auto"/>
        <w:rPr>
          <w:rFonts w:ascii="Calibri" w:eastAsia="Times New Roman" w:hAnsi="Calibri" w:cs="Times New Roman"/>
          <w:b/>
          <w:sz w:val="22"/>
          <w:szCs w:val="22"/>
        </w:rPr>
      </w:pPr>
    </w:p>
    <w:p w:rsidR="00416687" w:rsidRPr="00416687" w:rsidRDefault="00416687" w:rsidP="00B66940">
      <w:pPr>
        <w:tabs>
          <w:tab w:val="left" w:pos="-1080"/>
          <w:tab w:val="left" w:pos="-720"/>
        </w:tabs>
        <w:spacing w:after="0" w:line="240" w:lineRule="auto"/>
        <w:rPr>
          <w:rFonts w:ascii="Calibri" w:eastAsia="Times New Roman" w:hAnsi="Calibri" w:cs="Times New Roman"/>
          <w:sz w:val="22"/>
          <w:szCs w:val="22"/>
        </w:rPr>
      </w:pPr>
      <w:r>
        <w:rPr>
          <w:rFonts w:ascii="Calibri" w:eastAsia="Times New Roman" w:hAnsi="Calibri" w:cs="Times New Roman"/>
          <w:b/>
          <w:sz w:val="22"/>
          <w:szCs w:val="22"/>
        </w:rPr>
        <w:t>CERTIFICATE/LICENSE:</w:t>
      </w:r>
      <w:r w:rsidRPr="00416687">
        <w:rPr>
          <w:rFonts w:ascii="Calibri" w:eastAsia="Times New Roman" w:hAnsi="Calibri" w:cs="Times New Roman"/>
          <w:b/>
          <w:sz w:val="22"/>
          <w:szCs w:val="22"/>
        </w:rPr>
        <w:t xml:space="preserve">  </w:t>
      </w:r>
      <w:r w:rsidRPr="00416687">
        <w:rPr>
          <w:rFonts w:ascii="Calibri" w:eastAsia="Times New Roman" w:hAnsi="Calibri" w:cs="Times New Roman"/>
          <w:sz w:val="22"/>
          <w:szCs w:val="22"/>
        </w:rPr>
        <w:t>CPR and First Aid Certification necessary, but can be obtained at the clinic if hired.</w:t>
      </w:r>
    </w:p>
    <w:p w:rsidR="00416687" w:rsidRPr="00416687" w:rsidRDefault="00416687" w:rsidP="00416687">
      <w:pPr>
        <w:spacing w:after="0" w:line="240" w:lineRule="auto"/>
        <w:rPr>
          <w:rFonts w:ascii="Calibri" w:eastAsia="Times New Roman" w:hAnsi="Calibri" w:cs="Times New Roman"/>
          <w:b/>
          <w:sz w:val="22"/>
          <w:szCs w:val="22"/>
        </w:rPr>
      </w:pPr>
    </w:p>
    <w:p w:rsidR="00416687" w:rsidRPr="00416687" w:rsidRDefault="00416687" w:rsidP="00B66940">
      <w:pPr>
        <w:spacing w:after="120" w:line="240" w:lineRule="auto"/>
        <w:ind w:left="360"/>
        <w:jc w:val="both"/>
        <w:rPr>
          <w:rFonts w:ascii="Calibri" w:eastAsia="Times New Roman" w:hAnsi="Calibri" w:cs="Arial"/>
          <w:i/>
          <w:spacing w:val="-2"/>
          <w:sz w:val="22"/>
          <w:szCs w:val="22"/>
        </w:rPr>
      </w:pPr>
      <w:r w:rsidRPr="00416687">
        <w:rPr>
          <w:rFonts w:ascii="Calibri" w:eastAsia="Times New Roman" w:hAnsi="Calibri" w:cs="Times New Roman"/>
          <w:i/>
          <w:sz w:val="22"/>
          <w:szCs w:val="22"/>
        </w:rPr>
        <w:t xml:space="preserve">The above information is intended to describe the most important aspects of the job. It is not intended to be construed as an exhaustive list of all responsibilities, duties and skills required in order to perform the work. PCC reserves the right to revise or change job duties and responsibilities as the business need arises. </w:t>
      </w:r>
    </w:p>
    <w:p w:rsidR="00B66940" w:rsidRDefault="00B66940" w:rsidP="00B66940">
      <w:pPr>
        <w:spacing w:after="0" w:line="240" w:lineRule="auto"/>
        <w:rPr>
          <w:rFonts w:ascii="Calibri" w:eastAsia="Times New Roman" w:hAnsi="Calibri" w:cs="Times New Roman"/>
          <w:b/>
          <w:sz w:val="22"/>
          <w:szCs w:val="22"/>
        </w:rPr>
      </w:pPr>
    </w:p>
    <w:p w:rsidR="00416687" w:rsidRPr="00416687" w:rsidRDefault="00B66940" w:rsidP="00B66940">
      <w:pPr>
        <w:spacing w:after="0" w:line="240" w:lineRule="auto"/>
        <w:rPr>
          <w:rFonts w:ascii="Calibri" w:eastAsia="Times New Roman" w:hAnsi="Calibri" w:cs="Arial"/>
          <w:b/>
          <w:sz w:val="22"/>
          <w:szCs w:val="22"/>
        </w:rPr>
      </w:pPr>
      <w:r>
        <w:rPr>
          <w:rFonts w:ascii="Calibri" w:eastAsia="Times New Roman" w:hAnsi="Calibri" w:cs="Arial"/>
          <w:b/>
          <w:sz w:val="22"/>
          <w:szCs w:val="22"/>
        </w:rPr>
        <w:t>PHYSICAL REQUIREMENTS</w:t>
      </w:r>
      <w:r w:rsidR="00416687" w:rsidRPr="00416687">
        <w:rPr>
          <w:rFonts w:ascii="Calibri" w:eastAsia="Times New Roman" w:hAnsi="Calibri" w:cs="Arial"/>
          <w:b/>
          <w:sz w:val="22"/>
          <w:szCs w:val="22"/>
        </w:rPr>
        <w:t>:</w:t>
      </w:r>
    </w:p>
    <w:p w:rsidR="00416687" w:rsidRPr="00416687" w:rsidRDefault="00416687" w:rsidP="00416687">
      <w:pPr>
        <w:numPr>
          <w:ilvl w:val="0"/>
          <w:numId w:val="6"/>
        </w:numPr>
        <w:spacing w:after="0" w:line="240" w:lineRule="auto"/>
        <w:jc w:val="both"/>
        <w:rPr>
          <w:rFonts w:ascii="Calibri" w:eastAsia="Times New Roman" w:hAnsi="Calibri" w:cs="Arial"/>
          <w:sz w:val="22"/>
          <w:szCs w:val="22"/>
        </w:rPr>
      </w:pPr>
      <w:r w:rsidRPr="00416687">
        <w:rPr>
          <w:rFonts w:ascii="Calibri" w:eastAsia="Times New Roman" w:hAnsi="Calibri" w:cs="Arial"/>
          <w:sz w:val="22"/>
          <w:szCs w:val="22"/>
        </w:rPr>
        <w:t>Hearing: Adequate to perform job duties in person and over the telephone.</w:t>
      </w:r>
    </w:p>
    <w:p w:rsidR="00416687" w:rsidRPr="00416687" w:rsidRDefault="00416687" w:rsidP="00416687">
      <w:pPr>
        <w:numPr>
          <w:ilvl w:val="0"/>
          <w:numId w:val="6"/>
        </w:numPr>
        <w:spacing w:after="0" w:line="240" w:lineRule="auto"/>
        <w:jc w:val="both"/>
        <w:rPr>
          <w:rFonts w:ascii="Calibri" w:eastAsia="Times New Roman" w:hAnsi="Calibri" w:cs="Arial"/>
          <w:sz w:val="22"/>
          <w:szCs w:val="22"/>
        </w:rPr>
      </w:pPr>
      <w:r w:rsidRPr="00416687">
        <w:rPr>
          <w:rFonts w:ascii="Calibri" w:eastAsia="Times New Roman" w:hAnsi="Calibri" w:cs="Arial"/>
          <w:sz w:val="22"/>
          <w:szCs w:val="22"/>
        </w:rPr>
        <w:t>Speaking: Must be able to communicate clearly to patients in person and over the telephone.</w:t>
      </w:r>
    </w:p>
    <w:p w:rsidR="00416687" w:rsidRPr="00416687" w:rsidRDefault="00416687" w:rsidP="00416687">
      <w:pPr>
        <w:numPr>
          <w:ilvl w:val="0"/>
          <w:numId w:val="6"/>
        </w:numPr>
        <w:spacing w:after="0" w:line="240" w:lineRule="auto"/>
        <w:jc w:val="both"/>
        <w:rPr>
          <w:rFonts w:ascii="Calibri" w:eastAsia="Times New Roman" w:hAnsi="Calibri" w:cs="Arial"/>
          <w:sz w:val="22"/>
          <w:szCs w:val="22"/>
        </w:rPr>
      </w:pPr>
      <w:r w:rsidRPr="00416687">
        <w:rPr>
          <w:rFonts w:ascii="Calibri" w:eastAsia="Times New Roman" w:hAnsi="Calibri" w:cs="Arial"/>
          <w:sz w:val="22"/>
          <w:szCs w:val="22"/>
        </w:rPr>
        <w:t>Vision: Visual acuity adequate to perform job duties, including reading information from printed sources and computer screens.</w:t>
      </w:r>
    </w:p>
    <w:p w:rsidR="00416687" w:rsidRPr="00416687" w:rsidRDefault="00416687" w:rsidP="00416687">
      <w:pPr>
        <w:numPr>
          <w:ilvl w:val="0"/>
          <w:numId w:val="6"/>
        </w:numPr>
        <w:spacing w:after="0" w:line="240" w:lineRule="auto"/>
        <w:rPr>
          <w:rFonts w:ascii="Calibri" w:eastAsia="Times New Roman" w:hAnsi="Calibri" w:cs="Arial"/>
          <w:sz w:val="22"/>
          <w:szCs w:val="22"/>
        </w:rPr>
      </w:pPr>
      <w:r w:rsidRPr="00416687">
        <w:rPr>
          <w:rFonts w:ascii="Calibri" w:eastAsia="Times New Roman" w:hAnsi="Calibri" w:cs="Arial"/>
          <w:sz w:val="22"/>
          <w:szCs w:val="22"/>
        </w:rPr>
        <w:t>Other: Requires occasional lifting and carrying items weighing up to 20 pounds unassisted.   Requires frequent bending, reaching, and repetitive hand movements, standing, walking, squatting and sitting, with some lifting, pushing and pulling exerted throughout the regular work day.</w:t>
      </w:r>
    </w:p>
    <w:p w:rsidR="00B66940" w:rsidRDefault="00B66940" w:rsidP="00B66940">
      <w:pPr>
        <w:spacing w:after="0" w:line="240" w:lineRule="auto"/>
        <w:rPr>
          <w:rFonts w:ascii="Calibri" w:eastAsia="Times New Roman" w:hAnsi="Calibri" w:cs="Times New Roman"/>
          <w:b/>
          <w:sz w:val="22"/>
          <w:szCs w:val="22"/>
        </w:rPr>
      </w:pPr>
    </w:p>
    <w:p w:rsidR="00416687" w:rsidRPr="00416687" w:rsidRDefault="00416687" w:rsidP="00B66940">
      <w:pPr>
        <w:spacing w:after="0" w:line="240" w:lineRule="auto"/>
        <w:rPr>
          <w:rFonts w:ascii="Calibri" w:eastAsia="Times New Roman" w:hAnsi="Calibri" w:cs="Times New Roman"/>
          <w:b/>
          <w:sz w:val="22"/>
          <w:szCs w:val="22"/>
        </w:rPr>
      </w:pPr>
      <w:r w:rsidRPr="00416687">
        <w:rPr>
          <w:rFonts w:ascii="Calibri" w:eastAsia="Times New Roman" w:hAnsi="Calibri" w:cs="Times New Roman"/>
          <w:b/>
          <w:sz w:val="22"/>
          <w:szCs w:val="22"/>
        </w:rPr>
        <w:t>WORKING CONDITIONS AT VARIANCE FROM NORMAL</w:t>
      </w:r>
      <w:r w:rsidRPr="00416687">
        <w:rPr>
          <w:rFonts w:ascii="Calibri" w:eastAsia="Times New Roman" w:hAnsi="Calibri" w:cs="Times New Roman"/>
          <w:b/>
          <w:i/>
          <w:sz w:val="22"/>
          <w:szCs w:val="22"/>
        </w:rPr>
        <w:t xml:space="preserve">: </w:t>
      </w:r>
    </w:p>
    <w:p w:rsidR="00416687" w:rsidRPr="00416687" w:rsidRDefault="00416687" w:rsidP="00416687">
      <w:pPr>
        <w:numPr>
          <w:ilvl w:val="0"/>
          <w:numId w:val="7"/>
        </w:numPr>
        <w:spacing w:after="0" w:line="240" w:lineRule="auto"/>
        <w:rPr>
          <w:rFonts w:ascii="Calibri" w:eastAsia="Times New Roman" w:hAnsi="Calibri" w:cs="Times New Roman"/>
          <w:sz w:val="22"/>
          <w:szCs w:val="22"/>
        </w:rPr>
      </w:pPr>
      <w:r w:rsidRPr="00416687">
        <w:rPr>
          <w:rFonts w:ascii="Calibri" w:eastAsia="Times New Roman" w:hAnsi="Calibri" w:cs="Times New Roman"/>
          <w:sz w:val="22"/>
          <w:szCs w:val="22"/>
        </w:rPr>
        <w:t>Occasional overtime and/or weekend hours required</w:t>
      </w:r>
    </w:p>
    <w:p w:rsidR="00B66940" w:rsidRDefault="00B66940" w:rsidP="00B66940">
      <w:pPr>
        <w:spacing w:after="0" w:line="240" w:lineRule="auto"/>
        <w:rPr>
          <w:rFonts w:ascii="Calibri" w:eastAsia="Times New Roman" w:hAnsi="Calibri" w:cs="Times New Roman"/>
          <w:b/>
          <w:sz w:val="22"/>
          <w:szCs w:val="22"/>
        </w:rPr>
      </w:pPr>
    </w:p>
    <w:p w:rsidR="00416687" w:rsidRPr="00416687" w:rsidRDefault="00416687" w:rsidP="00B66940">
      <w:pPr>
        <w:spacing w:after="0" w:line="240" w:lineRule="auto"/>
        <w:rPr>
          <w:rFonts w:ascii="Calibri" w:eastAsia="Times New Roman" w:hAnsi="Calibri" w:cs="Times New Roman"/>
          <w:sz w:val="22"/>
          <w:szCs w:val="22"/>
        </w:rPr>
      </w:pPr>
      <w:r w:rsidRPr="00416687">
        <w:rPr>
          <w:rFonts w:ascii="Calibri" w:eastAsia="Times New Roman" w:hAnsi="Calibri" w:cs="Times New Roman"/>
          <w:b/>
          <w:sz w:val="22"/>
          <w:szCs w:val="22"/>
        </w:rPr>
        <w:t>WORKING ENVIRONMENT:</w:t>
      </w:r>
    </w:p>
    <w:p w:rsidR="00416687" w:rsidRPr="00416687" w:rsidRDefault="00416687" w:rsidP="00B66940">
      <w:pPr>
        <w:spacing w:after="0" w:line="240" w:lineRule="auto"/>
        <w:ind w:left="720"/>
        <w:jc w:val="both"/>
        <w:rPr>
          <w:rFonts w:ascii="Calibri" w:eastAsia="Times New Roman" w:hAnsi="Calibri" w:cs="Times New Roman"/>
          <w:sz w:val="22"/>
          <w:szCs w:val="22"/>
        </w:rPr>
      </w:pPr>
      <w:r w:rsidRPr="00416687">
        <w:rPr>
          <w:rFonts w:ascii="Calibri" w:eastAsia="Times New Roman" w:hAnsi="Calibri" w:cs="Times New Roman"/>
          <w:sz w:val="22"/>
          <w:szCs w:val="22"/>
        </w:rPr>
        <w:t>OSHA category for blood-borne pathogens for this position is II:</w:t>
      </w:r>
      <w:r w:rsidRPr="00416687">
        <w:rPr>
          <w:rFonts w:ascii="Calibri" w:eastAsia="Times New Roman" w:hAnsi="Calibri" w:cs="Times New Roman"/>
          <w:b/>
          <w:sz w:val="22"/>
          <w:szCs w:val="22"/>
        </w:rPr>
        <w:t xml:space="preserve">  </w:t>
      </w:r>
      <w:r w:rsidRPr="00416687">
        <w:rPr>
          <w:rFonts w:ascii="Calibri" w:eastAsia="Times New Roman" w:hAnsi="Calibri" w:cs="Times New Roman"/>
          <w:sz w:val="22"/>
          <w:szCs w:val="22"/>
        </w:rPr>
        <w:t xml:space="preserve">Involves </w:t>
      </w:r>
      <w:r w:rsidRPr="00416687">
        <w:rPr>
          <w:rFonts w:ascii="Calibri" w:eastAsia="Times New Roman" w:hAnsi="Calibri" w:cs="Times New Roman"/>
          <w:b/>
          <w:sz w:val="22"/>
          <w:szCs w:val="22"/>
        </w:rPr>
        <w:t xml:space="preserve">possible </w:t>
      </w:r>
      <w:r w:rsidRPr="00416687">
        <w:rPr>
          <w:rFonts w:ascii="Calibri" w:eastAsia="Times New Roman" w:hAnsi="Calibri" w:cs="Times New Roman"/>
          <w:sz w:val="22"/>
          <w:szCs w:val="22"/>
        </w:rPr>
        <w:t>exposure to blood or body fluids.</w:t>
      </w:r>
    </w:p>
    <w:p w:rsidR="00416687" w:rsidRPr="00416687" w:rsidRDefault="00416687" w:rsidP="00416687">
      <w:pPr>
        <w:spacing w:after="0" w:line="240" w:lineRule="auto"/>
        <w:rPr>
          <w:rFonts w:ascii="Calibri" w:eastAsia="Times New Roman" w:hAnsi="Calibri" w:cs="Times New Roman"/>
          <w:sz w:val="22"/>
          <w:szCs w:val="22"/>
        </w:rPr>
      </w:pPr>
    </w:p>
    <w:p w:rsidR="00416687" w:rsidRPr="00416687" w:rsidRDefault="00416687" w:rsidP="00B66940">
      <w:pPr>
        <w:spacing w:after="0" w:line="240" w:lineRule="auto"/>
        <w:ind w:left="720"/>
        <w:rPr>
          <w:rFonts w:ascii="Calibri" w:eastAsia="Times New Roman" w:hAnsi="Calibri" w:cs="Times New Roman"/>
          <w:i/>
          <w:caps/>
          <w:sz w:val="22"/>
          <w:szCs w:val="22"/>
        </w:rPr>
      </w:pPr>
      <w:r w:rsidRPr="00416687">
        <w:rPr>
          <w:rFonts w:ascii="Calibri" w:eastAsia="Times New Roman" w:hAnsi="Calibri" w:cs="Times New Roman"/>
          <w:i/>
          <w:color w:val="000000"/>
          <w:sz w:val="22"/>
          <w:szCs w:val="22"/>
        </w:rPr>
        <w:t>All PCC employees are considered “at will.” Neither this letter nor any other oral or written representations may be considered a contract for any specific period of time.</w:t>
      </w:r>
    </w:p>
    <w:p w:rsidR="00416687" w:rsidRPr="00416687" w:rsidRDefault="00416687" w:rsidP="00416687">
      <w:pPr>
        <w:spacing w:after="0" w:line="240" w:lineRule="auto"/>
        <w:rPr>
          <w:rFonts w:ascii="Calibri" w:eastAsia="Times New Roman" w:hAnsi="Calibri" w:cs="Times New Roman"/>
          <w:sz w:val="22"/>
          <w:szCs w:val="22"/>
        </w:rPr>
      </w:pPr>
    </w:p>
    <w:p w:rsidR="00416687" w:rsidRPr="00416687" w:rsidRDefault="00416687" w:rsidP="00B66940">
      <w:pPr>
        <w:spacing w:after="0" w:line="240" w:lineRule="auto"/>
        <w:ind w:firstLine="720"/>
        <w:rPr>
          <w:rFonts w:ascii="Calibri" w:eastAsia="Times New Roman" w:hAnsi="Calibri" w:cs="Times New Roman"/>
          <w:sz w:val="22"/>
          <w:szCs w:val="22"/>
        </w:rPr>
      </w:pPr>
      <w:r w:rsidRPr="00416687">
        <w:rPr>
          <w:rFonts w:ascii="Calibri" w:eastAsia="Times New Roman" w:hAnsi="Calibri" w:cs="Times New Roman"/>
          <w:sz w:val="22"/>
          <w:szCs w:val="22"/>
        </w:rPr>
        <w:t>Regular attendance is required for this job.</w:t>
      </w:r>
    </w:p>
    <w:p w:rsidR="00416687" w:rsidRPr="00416687" w:rsidRDefault="00416687" w:rsidP="00416687">
      <w:pPr>
        <w:spacing w:after="0" w:line="240" w:lineRule="auto"/>
        <w:rPr>
          <w:rFonts w:ascii="Calibri" w:eastAsia="Times New Roman" w:hAnsi="Calibri" w:cs="Times New Roman"/>
          <w:sz w:val="22"/>
          <w:szCs w:val="22"/>
        </w:rPr>
      </w:pPr>
    </w:p>
    <w:p w:rsidR="00416687" w:rsidRPr="00416687" w:rsidRDefault="00416687" w:rsidP="00416687">
      <w:pPr>
        <w:spacing w:after="0" w:line="240" w:lineRule="auto"/>
        <w:rPr>
          <w:rFonts w:ascii="Calibri" w:eastAsia="Times New Roman" w:hAnsi="Calibri" w:cs="Times New Roman"/>
          <w:b/>
          <w:sz w:val="22"/>
          <w:szCs w:val="22"/>
        </w:rPr>
      </w:pPr>
    </w:p>
    <w:p w:rsidR="00416687" w:rsidRPr="00416687" w:rsidRDefault="00416687" w:rsidP="00416687">
      <w:pPr>
        <w:pBdr>
          <w:bottom w:val="single" w:sz="12" w:space="1" w:color="auto"/>
        </w:pBdr>
        <w:spacing w:after="0" w:line="240" w:lineRule="auto"/>
        <w:jc w:val="both"/>
        <w:rPr>
          <w:rFonts w:ascii="Calibri" w:eastAsia="Times New Roman" w:hAnsi="Calibri" w:cs="Times New Roman"/>
          <w:sz w:val="22"/>
          <w:szCs w:val="22"/>
        </w:rPr>
      </w:pPr>
    </w:p>
    <w:p w:rsidR="00416687" w:rsidRPr="00416687" w:rsidRDefault="00416687" w:rsidP="00416687">
      <w:pPr>
        <w:spacing w:after="0" w:line="240" w:lineRule="auto"/>
        <w:jc w:val="both"/>
        <w:rPr>
          <w:rFonts w:ascii="Calibri" w:eastAsia="Times New Roman" w:hAnsi="Calibri" w:cs="Times New Roman"/>
          <w:sz w:val="22"/>
          <w:szCs w:val="22"/>
        </w:rPr>
      </w:pPr>
      <w:r w:rsidRPr="00416687">
        <w:rPr>
          <w:rFonts w:ascii="Calibri" w:eastAsia="Times New Roman" w:hAnsi="Calibri" w:cs="Times New Roman"/>
          <w:sz w:val="22"/>
          <w:szCs w:val="22"/>
        </w:rPr>
        <w:t>Printed Name</w:t>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p>
    <w:p w:rsidR="00416687" w:rsidRPr="00416687" w:rsidRDefault="00416687" w:rsidP="00416687">
      <w:pPr>
        <w:spacing w:after="0" w:line="240" w:lineRule="auto"/>
        <w:jc w:val="both"/>
        <w:rPr>
          <w:rFonts w:ascii="Calibri" w:eastAsia="Times New Roman" w:hAnsi="Calibri" w:cs="Times New Roman"/>
          <w:sz w:val="22"/>
          <w:szCs w:val="22"/>
        </w:rPr>
      </w:pP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p>
    <w:p w:rsidR="00416687" w:rsidRPr="00416687" w:rsidRDefault="00416687" w:rsidP="00416687">
      <w:pPr>
        <w:pBdr>
          <w:bottom w:val="single" w:sz="12" w:space="1" w:color="auto"/>
        </w:pBdr>
        <w:spacing w:after="0" w:line="240" w:lineRule="auto"/>
        <w:jc w:val="both"/>
        <w:rPr>
          <w:rFonts w:ascii="Calibri" w:eastAsia="Times New Roman" w:hAnsi="Calibri" w:cs="Times New Roman"/>
          <w:sz w:val="22"/>
          <w:szCs w:val="22"/>
        </w:rPr>
      </w:pPr>
    </w:p>
    <w:p w:rsidR="00416687" w:rsidRPr="00416687" w:rsidRDefault="00416687" w:rsidP="00416687">
      <w:pPr>
        <w:spacing w:after="0" w:line="240" w:lineRule="auto"/>
        <w:jc w:val="both"/>
        <w:rPr>
          <w:rFonts w:ascii="Calibri" w:eastAsia="Times New Roman" w:hAnsi="Calibri" w:cs="Times New Roman"/>
          <w:sz w:val="22"/>
          <w:szCs w:val="22"/>
        </w:rPr>
      </w:pPr>
      <w:r w:rsidRPr="00416687">
        <w:rPr>
          <w:rFonts w:ascii="Calibri" w:eastAsia="Times New Roman" w:hAnsi="Calibri" w:cs="Times New Roman"/>
          <w:sz w:val="22"/>
          <w:szCs w:val="22"/>
        </w:rPr>
        <w:t>Employee Signature</w:t>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t>Date</w:t>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p>
    <w:p w:rsidR="00416687" w:rsidRPr="00416687" w:rsidRDefault="00416687" w:rsidP="00416687">
      <w:pPr>
        <w:pBdr>
          <w:bottom w:val="single" w:sz="12" w:space="1" w:color="auto"/>
        </w:pBdr>
        <w:spacing w:after="0" w:line="240" w:lineRule="auto"/>
        <w:jc w:val="both"/>
        <w:rPr>
          <w:rFonts w:ascii="Calibri" w:eastAsia="Times New Roman" w:hAnsi="Calibri" w:cs="Times New Roman"/>
          <w:sz w:val="22"/>
          <w:szCs w:val="22"/>
        </w:rPr>
      </w:pPr>
    </w:p>
    <w:p w:rsidR="00416687" w:rsidRPr="00416687" w:rsidRDefault="00416687" w:rsidP="00416687">
      <w:pPr>
        <w:pBdr>
          <w:bottom w:val="single" w:sz="12" w:space="1" w:color="auto"/>
        </w:pBdr>
        <w:spacing w:after="0" w:line="240" w:lineRule="auto"/>
        <w:jc w:val="both"/>
        <w:rPr>
          <w:rFonts w:ascii="Calibri" w:eastAsia="Times New Roman" w:hAnsi="Calibri" w:cs="Times New Roman"/>
          <w:sz w:val="22"/>
          <w:szCs w:val="22"/>
        </w:rPr>
      </w:pPr>
    </w:p>
    <w:p w:rsidR="00416687" w:rsidRPr="00416687" w:rsidRDefault="00416687" w:rsidP="00416687">
      <w:pPr>
        <w:spacing w:after="0" w:line="240" w:lineRule="auto"/>
        <w:jc w:val="both"/>
        <w:rPr>
          <w:rFonts w:ascii="Calibri" w:eastAsia="Times New Roman" w:hAnsi="Calibri" w:cs="Times New Roman"/>
          <w:sz w:val="22"/>
          <w:szCs w:val="22"/>
        </w:rPr>
      </w:pPr>
      <w:r w:rsidRPr="00416687">
        <w:rPr>
          <w:rFonts w:ascii="Calibri" w:eastAsia="Times New Roman" w:hAnsi="Calibri" w:cs="Times New Roman"/>
          <w:sz w:val="22"/>
          <w:szCs w:val="22"/>
        </w:rPr>
        <w:t>Supervisor Signature</w:t>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r>
      <w:r w:rsidRPr="00416687">
        <w:rPr>
          <w:rFonts w:ascii="Calibri" w:eastAsia="Times New Roman" w:hAnsi="Calibri" w:cs="Times New Roman"/>
          <w:sz w:val="22"/>
          <w:szCs w:val="22"/>
        </w:rPr>
        <w:tab/>
        <w:t>Date</w:t>
      </w:r>
    </w:p>
    <w:p w:rsidR="00416687" w:rsidRPr="00416687" w:rsidRDefault="00416687" w:rsidP="00416687">
      <w:pPr>
        <w:spacing w:after="0" w:line="240" w:lineRule="auto"/>
        <w:jc w:val="both"/>
        <w:rPr>
          <w:rFonts w:ascii="Calibri" w:eastAsia="Times New Roman" w:hAnsi="Calibri" w:cs="Times New Roman"/>
          <w:b/>
          <w:sz w:val="22"/>
          <w:szCs w:val="22"/>
        </w:rPr>
      </w:pPr>
    </w:p>
    <w:p w:rsidR="00416687" w:rsidRPr="00416687" w:rsidRDefault="00416687" w:rsidP="00416687">
      <w:pPr>
        <w:spacing w:after="0" w:line="240" w:lineRule="auto"/>
        <w:rPr>
          <w:rFonts w:ascii="Calibri" w:eastAsia="Times New Roman" w:hAnsi="Calibri" w:cs="Times New Roman"/>
          <w:b/>
          <w:sz w:val="16"/>
          <w:szCs w:val="16"/>
        </w:rPr>
      </w:pPr>
      <w:r w:rsidRPr="00416687">
        <w:rPr>
          <w:rFonts w:ascii="Calibri" w:eastAsia="Times New Roman" w:hAnsi="Calibri" w:cs="Times New Roman"/>
          <w:b/>
          <w:sz w:val="16"/>
          <w:szCs w:val="16"/>
          <w:highlight w:val="yellow"/>
        </w:rPr>
        <w:t>Please return signed original to Human Resources.</w:t>
      </w:r>
    </w:p>
    <w:p w:rsidR="00416687" w:rsidRPr="00416687" w:rsidRDefault="00416687" w:rsidP="00416687">
      <w:pPr>
        <w:rPr>
          <w:rFonts w:asciiTheme="minorHAnsi" w:hAnsiTheme="minorHAnsi"/>
        </w:rPr>
      </w:pPr>
    </w:p>
    <w:p w:rsidR="00136342" w:rsidRPr="00853A77" w:rsidRDefault="00136342" w:rsidP="00136342">
      <w:pPr>
        <w:rPr>
          <w:rFonts w:asciiTheme="minorHAnsi" w:hAnsiTheme="minorHAnsi"/>
        </w:rPr>
      </w:pPr>
    </w:p>
    <w:sectPr w:rsidR="00136342" w:rsidRPr="00853A77" w:rsidSect="00291B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Roman">
    <w:panose1 w:val="02060503050505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AF8"/>
    <w:multiLevelType w:val="hybridMultilevel"/>
    <w:tmpl w:val="DC4E4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7B7CB1"/>
    <w:multiLevelType w:val="hybridMultilevel"/>
    <w:tmpl w:val="A8D22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75558"/>
    <w:multiLevelType w:val="hybridMultilevel"/>
    <w:tmpl w:val="9F2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418C1"/>
    <w:multiLevelType w:val="hybridMultilevel"/>
    <w:tmpl w:val="921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D0C3D"/>
    <w:multiLevelType w:val="hybridMultilevel"/>
    <w:tmpl w:val="5F3A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D24CE"/>
    <w:multiLevelType w:val="hybridMultilevel"/>
    <w:tmpl w:val="6B92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5479D"/>
    <w:multiLevelType w:val="hybridMultilevel"/>
    <w:tmpl w:val="4E8A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AC"/>
    <w:rsid w:val="00102C84"/>
    <w:rsid w:val="00136342"/>
    <w:rsid w:val="001B68BF"/>
    <w:rsid w:val="00291BE8"/>
    <w:rsid w:val="002B0BA4"/>
    <w:rsid w:val="00360121"/>
    <w:rsid w:val="003D6D6A"/>
    <w:rsid w:val="00403843"/>
    <w:rsid w:val="00416687"/>
    <w:rsid w:val="00433D7B"/>
    <w:rsid w:val="00502D5A"/>
    <w:rsid w:val="007B1C55"/>
    <w:rsid w:val="007D3F42"/>
    <w:rsid w:val="008365DE"/>
    <w:rsid w:val="0085085F"/>
    <w:rsid w:val="00853A77"/>
    <w:rsid w:val="00A908A7"/>
    <w:rsid w:val="00A93A58"/>
    <w:rsid w:val="00B66940"/>
    <w:rsid w:val="00C014A7"/>
    <w:rsid w:val="00C72387"/>
    <w:rsid w:val="00D04326"/>
    <w:rsid w:val="00D40735"/>
    <w:rsid w:val="00D51A5A"/>
    <w:rsid w:val="00D71DA2"/>
    <w:rsid w:val="00DA395E"/>
    <w:rsid w:val="00DC60AC"/>
    <w:rsid w:val="00E00B48"/>
    <w:rsid w:val="00E44DF8"/>
    <w:rsid w:val="00E473FB"/>
    <w:rsid w:val="00F81FC8"/>
    <w:rsid w:val="00F8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3912A-1B93-45A7-9C87-B927FDDB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ecilia LT Std Roman" w:eastAsiaTheme="minorHAnsi" w:hAnsi="Caecilia LT Std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40735"/>
    <w:pPr>
      <w:keepNext/>
      <w:tabs>
        <w:tab w:val="left" w:pos="-1080"/>
        <w:tab w:val="left" w:pos="-72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630"/>
      <w:outlineLvl w:val="1"/>
    </w:pPr>
    <w:rPr>
      <w:rFonts w:ascii="Times New" w:eastAsia="Times New Roman" w:hAnsi="Times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0AC"/>
    <w:pPr>
      <w:ind w:left="720"/>
      <w:contextualSpacing/>
    </w:pPr>
  </w:style>
  <w:style w:type="character" w:customStyle="1" w:styleId="Heading2Char">
    <w:name w:val="Heading 2 Char"/>
    <w:basedOn w:val="DefaultParagraphFont"/>
    <w:link w:val="Heading2"/>
    <w:rsid w:val="00D40735"/>
    <w:rPr>
      <w:rFonts w:ascii="Times New" w:eastAsia="Times New Roman" w:hAnsi="Times New" w:cs="Times New Roman"/>
      <w:szCs w:val="20"/>
    </w:rPr>
  </w:style>
  <w:style w:type="character" w:styleId="CommentReference">
    <w:name w:val="annotation reference"/>
    <w:semiHidden/>
    <w:rsid w:val="00416687"/>
    <w:rPr>
      <w:sz w:val="16"/>
    </w:rPr>
  </w:style>
  <w:style w:type="paragraph" w:styleId="CommentText">
    <w:name w:val="annotation text"/>
    <w:basedOn w:val="Normal"/>
    <w:link w:val="CommentTextChar"/>
    <w:semiHidden/>
    <w:rsid w:val="004166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1668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16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Reed</dc:creator>
  <cp:keywords/>
  <dc:description/>
  <cp:lastModifiedBy>Celina Nance</cp:lastModifiedBy>
  <cp:revision>3</cp:revision>
  <cp:lastPrinted>2017-04-07T16:30:00Z</cp:lastPrinted>
  <dcterms:created xsi:type="dcterms:W3CDTF">2020-01-06T21:54:00Z</dcterms:created>
  <dcterms:modified xsi:type="dcterms:W3CDTF">2020-01-06T23:28:00Z</dcterms:modified>
</cp:coreProperties>
</file>