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8" w:rsidRPr="00256CC8" w:rsidRDefault="00256CC8" w:rsidP="00256CC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6CC8">
        <w:rPr>
          <w:rFonts w:ascii="Calibri" w:eastAsia="Calibri" w:hAnsi="Calibri" w:cs="Times New Roman"/>
        </w:rPr>
        <w:t>United Way for Greater Austin -- facilitator</w:t>
      </w:r>
    </w:p>
    <w:p w:rsidR="00256CC8" w:rsidRPr="00256CC8" w:rsidRDefault="00256CC8" w:rsidP="00256CC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6CC8">
        <w:rPr>
          <w:rFonts w:ascii="Calibri" w:eastAsia="Calibri" w:hAnsi="Calibri" w:cs="Times New Roman"/>
        </w:rPr>
        <w:t xml:space="preserve">Meeting location – </w:t>
      </w:r>
      <w:r>
        <w:rPr>
          <w:rFonts w:ascii="Calibri" w:eastAsia="Calibri" w:hAnsi="Calibri" w:cs="Times New Roman"/>
        </w:rPr>
        <w:t xml:space="preserve">United Way for Greater Austin </w:t>
      </w:r>
    </w:p>
    <w:p w:rsidR="00256CC8" w:rsidRPr="00256CC8" w:rsidRDefault="00E177C9" w:rsidP="00256CC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October 22</w:t>
      </w:r>
      <w:r w:rsidR="00932F47">
        <w:rPr>
          <w:rFonts w:ascii="Calibri" w:eastAsia="Calibri" w:hAnsi="Calibri" w:cs="Times New Roman"/>
        </w:rPr>
        <w:t>, 2020</w:t>
      </w:r>
    </w:p>
    <w:p w:rsidR="00425A90" w:rsidRDefault="00425A90" w:rsidP="00256CC8">
      <w:pPr>
        <w:spacing w:after="0" w:line="240" w:lineRule="auto"/>
        <w:rPr>
          <w:rFonts w:ascii="Calibri" w:eastAsia="Calibri" w:hAnsi="Calibri" w:cs="Times New Roman"/>
        </w:rPr>
      </w:pPr>
    </w:p>
    <w:p w:rsidR="00256CC8" w:rsidRPr="00256CC8" w:rsidRDefault="00256CC8" w:rsidP="00256CC8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256CC8">
        <w:rPr>
          <w:rFonts w:ascii="Calibri" w:eastAsia="Calibri" w:hAnsi="Calibri" w:cs="Times New Roman"/>
          <w:bCs/>
          <w:i/>
          <w:sz w:val="20"/>
          <w:szCs w:val="20"/>
        </w:rPr>
        <w:t>Our purpose:</w:t>
      </w:r>
    </w:p>
    <w:p w:rsidR="00256CC8" w:rsidRPr="00256CC8" w:rsidRDefault="00256CC8" w:rsidP="00256CC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  <w:r w:rsidRPr="00256CC8">
        <w:rPr>
          <w:rFonts w:ascii="Calibri" w:eastAsia="Calibri" w:hAnsi="Calibri" w:cs="Times New Roman"/>
          <w:bCs/>
          <w:i/>
          <w:sz w:val="20"/>
          <w:szCs w:val="20"/>
        </w:rPr>
        <w:t xml:space="preserve">Provide a learning community for early childhood stakeholders to share and discuss latest early childhood research </w:t>
      </w:r>
    </w:p>
    <w:p w:rsidR="00256CC8" w:rsidRPr="00256CC8" w:rsidRDefault="00256CC8" w:rsidP="00256CC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  <w:r w:rsidRPr="00256CC8">
        <w:rPr>
          <w:rFonts w:ascii="Calibri" w:eastAsia="Calibri" w:hAnsi="Calibri" w:cs="Times New Roman"/>
          <w:bCs/>
          <w:i/>
          <w:sz w:val="20"/>
          <w:szCs w:val="20"/>
        </w:rPr>
        <w:t>Provide an opportunity for stakeholders to learn about, share and discuss community conditions</w:t>
      </w:r>
    </w:p>
    <w:p w:rsidR="00256CC8" w:rsidRPr="00256CC8" w:rsidRDefault="00256CC8" w:rsidP="00256CC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  <w:r>
        <w:rPr>
          <w:rFonts w:ascii="Calibri" w:eastAsia="Calibri" w:hAnsi="Calibri" w:cs="Times New Roman"/>
          <w:bCs/>
          <w:i/>
          <w:sz w:val="20"/>
          <w:szCs w:val="20"/>
        </w:rPr>
        <w:t xml:space="preserve">Enable stakeholders to learn about progresses and challenges of </w:t>
      </w:r>
      <w:r w:rsidRPr="00256CC8">
        <w:rPr>
          <w:rFonts w:ascii="Calibri" w:eastAsia="Calibri" w:hAnsi="Calibri" w:cs="Times New Roman"/>
          <w:bCs/>
          <w:i/>
          <w:sz w:val="20"/>
          <w:szCs w:val="20"/>
        </w:rPr>
        <w:t>coalition efforts</w:t>
      </w:r>
      <w:r>
        <w:rPr>
          <w:rFonts w:ascii="Calibri" w:eastAsia="Calibri" w:hAnsi="Calibri" w:cs="Times New Roman"/>
          <w:bCs/>
          <w:i/>
          <w:sz w:val="20"/>
          <w:szCs w:val="20"/>
        </w:rPr>
        <w:t xml:space="preserve"> and to provide feedback to in order to move the collective agenda forward</w:t>
      </w:r>
    </w:p>
    <w:p w:rsidR="00256CC8" w:rsidRPr="00256CC8" w:rsidRDefault="00256CC8" w:rsidP="00256CC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  <w:r>
        <w:rPr>
          <w:rFonts w:ascii="Calibri" w:eastAsia="Calibri" w:hAnsi="Calibri" w:cs="Times New Roman"/>
          <w:bCs/>
          <w:i/>
          <w:sz w:val="20"/>
          <w:szCs w:val="20"/>
        </w:rPr>
        <w:t>Facilitate n</w:t>
      </w:r>
      <w:r w:rsidRPr="00256CC8">
        <w:rPr>
          <w:rFonts w:ascii="Calibri" w:eastAsia="Calibri" w:hAnsi="Calibri" w:cs="Times New Roman"/>
          <w:bCs/>
          <w:i/>
          <w:sz w:val="20"/>
          <w:szCs w:val="20"/>
        </w:rPr>
        <w:t>etworking with fellow stakeholders</w:t>
      </w:r>
    </w:p>
    <w:p w:rsidR="00256CC8" w:rsidRPr="00256CC8" w:rsidRDefault="00256CC8" w:rsidP="00256CC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  <w:r>
        <w:rPr>
          <w:rFonts w:ascii="Calibri" w:eastAsia="Calibri" w:hAnsi="Calibri" w:cs="Times New Roman"/>
          <w:bCs/>
          <w:i/>
          <w:sz w:val="20"/>
          <w:szCs w:val="20"/>
        </w:rPr>
        <w:t xml:space="preserve">Create a space for stakeholders to </w:t>
      </w:r>
      <w:r w:rsidRPr="00256CC8">
        <w:rPr>
          <w:rFonts w:ascii="Calibri" w:eastAsia="Calibri" w:hAnsi="Calibri" w:cs="Times New Roman"/>
          <w:bCs/>
          <w:i/>
          <w:sz w:val="20"/>
          <w:szCs w:val="20"/>
        </w:rPr>
        <w:t>generate opportunities for action</w:t>
      </w:r>
    </w:p>
    <w:p w:rsidR="00256CC8" w:rsidRDefault="00256CC8" w:rsidP="00256CC8">
      <w:p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9450"/>
      </w:tblGrid>
      <w:tr w:rsidR="007E5DE7" w:rsidRPr="004A431D" w:rsidTr="00D2494B">
        <w:tc>
          <w:tcPr>
            <w:tcW w:w="810" w:type="dxa"/>
          </w:tcPr>
          <w:p w:rsidR="007E5DE7" w:rsidRPr="004A431D" w:rsidRDefault="007E5DE7" w:rsidP="00D2494B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3:00</w:t>
            </w:r>
          </w:p>
        </w:tc>
        <w:tc>
          <w:tcPr>
            <w:tcW w:w="9450" w:type="dxa"/>
          </w:tcPr>
          <w:p w:rsidR="00425A90" w:rsidRDefault="007E5DE7" w:rsidP="007E5DE7">
            <w:pPr>
              <w:rPr>
                <w:rStyle w:val="Strong"/>
                <w:b w:val="0"/>
              </w:rPr>
            </w:pPr>
            <w:r w:rsidRPr="007E5DE7">
              <w:rPr>
                <w:rStyle w:val="Strong"/>
                <w:b w:val="0"/>
              </w:rPr>
              <w:t xml:space="preserve">Welcome </w:t>
            </w:r>
          </w:p>
          <w:p w:rsidR="008457D5" w:rsidRDefault="008457D5" w:rsidP="004B57E0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Meeting Norms</w:t>
            </w:r>
          </w:p>
          <w:p w:rsidR="00932F47" w:rsidRPr="00E177C9" w:rsidRDefault="008457D5" w:rsidP="00E177C9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Ice-Breaker</w:t>
            </w:r>
          </w:p>
        </w:tc>
      </w:tr>
      <w:tr w:rsidR="007E5DE7" w:rsidRPr="004A431D" w:rsidTr="00D2494B">
        <w:tc>
          <w:tcPr>
            <w:tcW w:w="810" w:type="dxa"/>
          </w:tcPr>
          <w:p w:rsidR="007E5DE7" w:rsidRDefault="00C4328F" w:rsidP="00D2494B">
            <w:pPr>
              <w:rPr>
                <w:rStyle w:val="Strong"/>
                <w:b w:val="0"/>
              </w:rPr>
            </w:pPr>
            <w:bookmarkStart w:id="0" w:name="_Hlk499103534"/>
            <w:r>
              <w:rPr>
                <w:rStyle w:val="Strong"/>
                <w:b w:val="0"/>
              </w:rPr>
              <w:t>3:10-3:40</w:t>
            </w:r>
          </w:p>
        </w:tc>
        <w:tc>
          <w:tcPr>
            <w:tcW w:w="9450" w:type="dxa"/>
          </w:tcPr>
          <w:p w:rsidR="00E177C9" w:rsidRDefault="008457D5" w:rsidP="007E5DE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Strategic Plan, Coalition and COVID-19 Response </w:t>
            </w:r>
            <w:r w:rsidR="00E177C9">
              <w:rPr>
                <w:rStyle w:val="Strong"/>
                <w:b w:val="0"/>
              </w:rPr>
              <w:t>–</w:t>
            </w:r>
            <w:r>
              <w:rPr>
                <w:rStyle w:val="Strong"/>
                <w:b w:val="0"/>
              </w:rPr>
              <w:t xml:space="preserve"> </w:t>
            </w:r>
          </w:p>
          <w:p w:rsidR="008457D5" w:rsidRDefault="00E177C9" w:rsidP="00B9121E">
            <w:r>
              <w:rPr>
                <w:rStyle w:val="Strong"/>
                <w:b w:val="0"/>
              </w:rPr>
              <w:t xml:space="preserve">Pillar </w:t>
            </w:r>
            <w:r w:rsidR="008457D5">
              <w:rPr>
                <w:rStyle w:val="Strong"/>
                <w:b w:val="0"/>
              </w:rPr>
              <w:t>Updates</w:t>
            </w:r>
            <w:r>
              <w:rPr>
                <w:rStyle w:val="Strong"/>
                <w:b w:val="0"/>
              </w:rPr>
              <w:t xml:space="preserve"> </w:t>
            </w:r>
            <w:r w:rsidR="008457D5">
              <w:t>Healthy Beginnings – Shalyn Bravens</w:t>
            </w:r>
          </w:p>
          <w:p w:rsidR="008457D5" w:rsidRDefault="008457D5" w:rsidP="008457D5">
            <w:pPr>
              <w:pStyle w:val="ListParagraph"/>
              <w:numPr>
                <w:ilvl w:val="0"/>
                <w:numId w:val="12"/>
              </w:numPr>
            </w:pPr>
            <w:r>
              <w:t>Supported Families – Shalyn Bravens</w:t>
            </w:r>
          </w:p>
          <w:p w:rsidR="008457D5" w:rsidRDefault="008457D5" w:rsidP="008457D5">
            <w:pPr>
              <w:pStyle w:val="ListParagraph"/>
              <w:numPr>
                <w:ilvl w:val="0"/>
                <w:numId w:val="12"/>
              </w:numPr>
            </w:pPr>
            <w:r>
              <w:t>Quality Care &amp; Education -  Anna Lisa Conlin &amp; Cathy Doggett</w:t>
            </w:r>
          </w:p>
          <w:p w:rsidR="008457D5" w:rsidRPr="008457D5" w:rsidRDefault="008457D5" w:rsidP="008457D5">
            <w:pPr>
              <w:pStyle w:val="ListParagraph"/>
              <w:numPr>
                <w:ilvl w:val="0"/>
                <w:numId w:val="12"/>
              </w:numPr>
              <w:rPr>
                <w:rStyle w:val="Strong"/>
                <w:b w:val="0"/>
                <w:bCs w:val="0"/>
              </w:rPr>
            </w:pPr>
            <w:r>
              <w:t>Safe &amp; Stimulating Communities -  Cathy McHorse</w:t>
            </w:r>
          </w:p>
        </w:tc>
      </w:tr>
      <w:tr w:rsidR="00F32F35" w:rsidRPr="004A431D" w:rsidTr="00D2494B">
        <w:tc>
          <w:tcPr>
            <w:tcW w:w="810" w:type="dxa"/>
          </w:tcPr>
          <w:p w:rsidR="00F32F35" w:rsidRDefault="00F32F35" w:rsidP="00D2494B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3:40-3:45</w:t>
            </w:r>
          </w:p>
        </w:tc>
        <w:tc>
          <w:tcPr>
            <w:tcW w:w="9450" w:type="dxa"/>
          </w:tcPr>
          <w:p w:rsidR="00F32F35" w:rsidRDefault="00F32F35" w:rsidP="008438C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Overview of </w:t>
            </w:r>
            <w:proofErr w:type="spellStart"/>
            <w:r>
              <w:rPr>
                <w:rStyle w:val="Strong"/>
                <w:b w:val="0"/>
                <w:bCs w:val="0"/>
              </w:rPr>
              <w:t>ConnectATX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– Jeff Cary, </w:t>
            </w:r>
            <w:r w:rsidR="008438C9">
              <w:rPr>
                <w:rStyle w:val="Strong"/>
                <w:b w:val="0"/>
                <w:bCs w:val="0"/>
              </w:rPr>
              <w:t>Amil McPeters</w:t>
            </w:r>
          </w:p>
        </w:tc>
      </w:tr>
      <w:tr w:rsidR="00932F47" w:rsidRPr="004A431D" w:rsidTr="00D2494B">
        <w:tc>
          <w:tcPr>
            <w:tcW w:w="810" w:type="dxa"/>
          </w:tcPr>
          <w:p w:rsidR="00932F47" w:rsidRDefault="00F32F35" w:rsidP="00D2494B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3:45</w:t>
            </w:r>
            <w:r w:rsidR="00C4328F">
              <w:rPr>
                <w:rStyle w:val="Strong"/>
                <w:b w:val="0"/>
              </w:rPr>
              <w:t>-3:55</w:t>
            </w:r>
          </w:p>
        </w:tc>
        <w:tc>
          <w:tcPr>
            <w:tcW w:w="9450" w:type="dxa"/>
          </w:tcPr>
          <w:p w:rsidR="008457D5" w:rsidRDefault="00C4328F" w:rsidP="00C4328F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Reimagining Public Safety – Listening Session information </w:t>
            </w:r>
            <w:r w:rsidR="00F32F35">
              <w:rPr>
                <w:rStyle w:val="Strong"/>
                <w:b w:val="0"/>
                <w:bCs w:val="0"/>
              </w:rPr>
              <w:t xml:space="preserve"> -  Courtney LeBlanc</w:t>
            </w:r>
          </w:p>
          <w:p w:rsidR="00C4328F" w:rsidRPr="00C4328F" w:rsidRDefault="00C4328F" w:rsidP="00C4328F">
            <w:pPr>
              <w:rPr>
                <w:rStyle w:val="Strong"/>
                <w:b w:val="0"/>
                <w:bCs w:val="0"/>
                <w:color w:val="FF0000"/>
              </w:rPr>
            </w:pPr>
          </w:p>
        </w:tc>
      </w:tr>
      <w:tr w:rsidR="007E5DE7" w:rsidRPr="004A431D" w:rsidTr="00D2494B">
        <w:tc>
          <w:tcPr>
            <w:tcW w:w="810" w:type="dxa"/>
          </w:tcPr>
          <w:p w:rsidR="007E5DE7" w:rsidRDefault="00C4328F" w:rsidP="00D2494B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3:55-4:30</w:t>
            </w:r>
          </w:p>
        </w:tc>
        <w:tc>
          <w:tcPr>
            <w:tcW w:w="9450" w:type="dxa"/>
          </w:tcPr>
          <w:p w:rsidR="007E5DE7" w:rsidRDefault="00C4328F" w:rsidP="007E5DE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Advocacy Work </w:t>
            </w:r>
            <w:r w:rsidR="00B9121E">
              <w:rPr>
                <w:rStyle w:val="Strong"/>
                <w:b w:val="0"/>
              </w:rPr>
              <w:t xml:space="preserve"> and Networking </w:t>
            </w:r>
            <w:bookmarkStart w:id="1" w:name="_GoBack"/>
            <w:bookmarkEnd w:id="1"/>
            <w:r>
              <w:rPr>
                <w:rStyle w:val="Strong"/>
                <w:b w:val="0"/>
              </w:rPr>
              <w:t>Session</w:t>
            </w:r>
            <w:r w:rsidR="00F32F35">
              <w:rPr>
                <w:rStyle w:val="Strong"/>
                <w:b w:val="0"/>
              </w:rPr>
              <w:t xml:space="preserve"> -  Brooke Freeland</w:t>
            </w:r>
          </w:p>
          <w:p w:rsidR="00C4328F" w:rsidRPr="00C4328F" w:rsidRDefault="00C4328F" w:rsidP="007E5DE7">
            <w:pPr>
              <w:rPr>
                <w:rStyle w:val="Strong"/>
                <w:b w:val="0"/>
                <w:color w:val="FF0000"/>
              </w:rPr>
            </w:pPr>
          </w:p>
        </w:tc>
      </w:tr>
      <w:tr w:rsidR="00932F47" w:rsidRPr="004A431D" w:rsidTr="00D2494B">
        <w:tc>
          <w:tcPr>
            <w:tcW w:w="810" w:type="dxa"/>
          </w:tcPr>
          <w:p w:rsidR="00932F47" w:rsidRDefault="008457D5" w:rsidP="00AC1C1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4:45</w:t>
            </w:r>
          </w:p>
        </w:tc>
        <w:tc>
          <w:tcPr>
            <w:tcW w:w="9450" w:type="dxa"/>
          </w:tcPr>
          <w:p w:rsidR="00932F47" w:rsidRPr="007E5DE7" w:rsidRDefault="00FD3770" w:rsidP="00502E9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Adjourn </w:t>
            </w:r>
          </w:p>
        </w:tc>
      </w:tr>
      <w:bookmarkEnd w:id="0"/>
    </w:tbl>
    <w:p w:rsidR="00256CC8" w:rsidRPr="00425A90" w:rsidRDefault="00256CC8" w:rsidP="00256CC8">
      <w:pPr>
        <w:spacing w:after="0" w:line="240" w:lineRule="auto"/>
        <w:contextualSpacing/>
        <w:rPr>
          <w:rFonts w:ascii="Calibri" w:eastAsia="Calibri" w:hAnsi="Calibri" w:cs="Times New Roman"/>
          <w:bCs/>
          <w:color w:val="FF0000"/>
          <w:sz w:val="20"/>
          <w:szCs w:val="20"/>
        </w:rPr>
      </w:pPr>
    </w:p>
    <w:p w:rsidR="00256CC8" w:rsidRDefault="00114357" w:rsidP="0027728D">
      <w:pPr>
        <w:spacing w:after="0" w:line="240" w:lineRule="auto"/>
        <w:contextualSpacing/>
        <w:jc w:val="center"/>
      </w:pPr>
      <w:hyperlink r:id="rId7" w:history="1">
        <w:r w:rsidR="0027728D">
          <w:rPr>
            <w:rStyle w:val="Hyperlink"/>
          </w:rPr>
          <w:t>https://www.unitedwayaustin.org/success-by-6-plan/</w:t>
        </w:r>
      </w:hyperlink>
    </w:p>
    <w:p w:rsidR="0027728D" w:rsidRDefault="0027728D" w:rsidP="0027728D">
      <w:pPr>
        <w:spacing w:after="0" w:line="240" w:lineRule="auto"/>
        <w:contextualSpacing/>
        <w:jc w:val="center"/>
      </w:pPr>
    </w:p>
    <w:p w:rsidR="0027728D" w:rsidRPr="00AC1E0B" w:rsidRDefault="0027728D" w:rsidP="0027728D">
      <w:pPr>
        <w:spacing w:after="0" w:line="240" w:lineRule="auto"/>
        <w:contextualSpacing/>
        <w:jc w:val="both"/>
        <w:rPr>
          <w:sz w:val="20"/>
          <w:szCs w:val="20"/>
        </w:rPr>
      </w:pPr>
      <w:r w:rsidRPr="00AC1E0B">
        <w:rPr>
          <w:i/>
          <w:sz w:val="20"/>
          <w:szCs w:val="20"/>
        </w:rPr>
        <w:t>The first 2,000 days of every person’s life are foundational. Our Coalition strives to make the most of every child’s 2,000-day journey from birth to Kindergarten. The SX6 Strategic Plan is a community-wide roadmap that ensures all children in Austin/Travis County enter Kindergarten happy, healthy, and prepared to succeed in school and beyond</w:t>
      </w:r>
      <w:r w:rsidRPr="00AC1E0B">
        <w:rPr>
          <w:sz w:val="20"/>
          <w:szCs w:val="20"/>
        </w:rPr>
        <w:t>.</w:t>
      </w:r>
    </w:p>
    <w:p w:rsidR="0027728D" w:rsidRDefault="0027728D" w:rsidP="00256CC8">
      <w:p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27728D" w:rsidRDefault="0027728D" w:rsidP="00256CC8">
      <w:pPr>
        <w:spacing w:after="0" w:line="240" w:lineRule="auto"/>
        <w:contextualSpacing/>
        <w:rPr>
          <w:rFonts w:ascii="Calibri" w:eastAsia="Calibri" w:hAnsi="Calibri" w:cs="Times New Roman"/>
          <w:bCs/>
          <w:i/>
          <w:sz w:val="20"/>
          <w:szCs w:val="20"/>
        </w:rPr>
      </w:pPr>
      <w:r>
        <w:rPr>
          <w:rFonts w:ascii="Calibri" w:eastAsia="Calibri" w:hAnsi="Calibri" w:cs="Times New Roman"/>
          <w:bCs/>
          <w:i/>
          <w:sz w:val="20"/>
          <w:szCs w:val="20"/>
        </w:rPr>
        <w:t>The SX6 Coalition</w:t>
      </w:r>
    </w:p>
    <w:p w:rsidR="0027728D" w:rsidRPr="0027728D" w:rsidRDefault="0027728D" w:rsidP="0027728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27728D">
        <w:rPr>
          <w:rFonts w:ascii="Calibri" w:eastAsia="Calibri" w:hAnsi="Calibri" w:cs="Times New Roman"/>
          <w:bCs/>
          <w:i/>
          <w:sz w:val="20"/>
          <w:szCs w:val="20"/>
        </w:rPr>
        <w:t xml:space="preserve">believes all children and families have inherent worth and an immense capacity to learn and thrive; </w:t>
      </w:r>
    </w:p>
    <w:p w:rsidR="0027728D" w:rsidRDefault="0027728D" w:rsidP="0027728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27728D">
        <w:rPr>
          <w:rFonts w:ascii="Calibri" w:eastAsia="Calibri" w:hAnsi="Calibri" w:cs="Times New Roman"/>
          <w:bCs/>
          <w:i/>
          <w:sz w:val="20"/>
          <w:szCs w:val="20"/>
        </w:rPr>
        <w:t xml:space="preserve">values diversity and strives for equity in everything we do; </w:t>
      </w:r>
    </w:p>
    <w:p w:rsidR="0027728D" w:rsidRDefault="0027728D" w:rsidP="0027728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27728D">
        <w:rPr>
          <w:rFonts w:ascii="Calibri" w:eastAsia="Calibri" w:hAnsi="Calibri" w:cs="Times New Roman"/>
          <w:bCs/>
          <w:i/>
          <w:sz w:val="20"/>
          <w:szCs w:val="20"/>
        </w:rPr>
        <w:t xml:space="preserve">honors the primary and vital relationship between parents/caregivers, families, and their children; </w:t>
      </w:r>
    </w:p>
    <w:p w:rsidR="0027728D" w:rsidRPr="0027728D" w:rsidRDefault="0027728D" w:rsidP="0027728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proofErr w:type="gramStart"/>
      <w:r w:rsidRPr="0027728D">
        <w:rPr>
          <w:rFonts w:ascii="Calibri" w:eastAsia="Calibri" w:hAnsi="Calibri" w:cs="Times New Roman"/>
          <w:bCs/>
          <w:i/>
          <w:sz w:val="20"/>
          <w:szCs w:val="20"/>
        </w:rPr>
        <w:t>and</w:t>
      </w:r>
      <w:proofErr w:type="gramEnd"/>
      <w:r w:rsidRPr="0027728D">
        <w:rPr>
          <w:rFonts w:ascii="Calibri" w:eastAsia="Calibri" w:hAnsi="Calibri" w:cs="Times New Roman"/>
          <w:bCs/>
          <w:i/>
          <w:sz w:val="20"/>
          <w:szCs w:val="20"/>
        </w:rPr>
        <w:t xml:space="preserve"> agrees early childhood professionals should be provided with respectable working conditions and a living wage for their important work. </w:t>
      </w:r>
    </w:p>
    <w:p w:rsidR="00256CC8" w:rsidRDefault="00256CC8" w:rsidP="00256CC8">
      <w:pPr>
        <w:spacing w:after="0"/>
      </w:pPr>
    </w:p>
    <w:p w:rsidR="00256CC8" w:rsidRDefault="00256CC8" w:rsidP="00256CC8">
      <w:pPr>
        <w:rPr>
          <w:i/>
          <w:sz w:val="20"/>
          <w:szCs w:val="20"/>
        </w:rPr>
      </w:pPr>
    </w:p>
    <w:p w:rsidR="00AD24F1" w:rsidRPr="00B73088" w:rsidRDefault="00A14724" w:rsidP="00256CC8">
      <w:pPr>
        <w:rPr>
          <w:rFonts w:cstheme="minorHAnsi"/>
          <w:color w:val="FF0000"/>
          <w:sz w:val="20"/>
          <w:szCs w:val="20"/>
        </w:rPr>
      </w:pPr>
      <w:r w:rsidRPr="00B73088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E1A66BC" wp14:editId="25E3FE55">
            <wp:simplePos x="0" y="0"/>
            <wp:positionH relativeFrom="margin">
              <wp:align>left</wp:align>
            </wp:positionH>
            <wp:positionV relativeFrom="paragraph">
              <wp:posOffset>1986280</wp:posOffset>
            </wp:positionV>
            <wp:extent cx="8320405" cy="4348480"/>
            <wp:effectExtent l="4763" t="0" r="9207" b="920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040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088" w:rsidRPr="00B73088">
        <w:rPr>
          <w:rFonts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328E9" wp14:editId="794543A4">
                <wp:simplePos x="0" y="0"/>
                <wp:positionH relativeFrom="margin">
                  <wp:align>right</wp:align>
                </wp:positionH>
                <wp:positionV relativeFrom="paragraph">
                  <wp:posOffset>3282315</wp:posOffset>
                </wp:positionV>
                <wp:extent cx="5060315" cy="1404620"/>
                <wp:effectExtent l="0" t="127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6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88" w:rsidRPr="00B73088" w:rsidRDefault="00B73088" w:rsidP="00B7308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B7308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Early Childhood Framework for the Success </w:t>
                            </w:r>
                            <w:proofErr w:type="gramStart"/>
                            <w:r w:rsidRPr="00B7308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By</w:t>
                            </w:r>
                            <w:proofErr w:type="gramEnd"/>
                            <w:r w:rsidRPr="00B7308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6 </w:t>
                            </w:r>
                            <w:proofErr w:type="spellStart"/>
                            <w:r w:rsidRPr="00B7308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Coaltion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32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258.45pt;width:398.45pt;height:110.6pt;rotation: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" stroked="f">
                <v:textbox style="mso-fit-shape-to-text:t">
                  <w:txbxContent>
                    <w:p w:rsidR="00B73088" w:rsidRPr="00B73088" w:rsidRDefault="00B73088" w:rsidP="00B73088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B7308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Early Childhood Framework for the Success </w:t>
                      </w:r>
                      <w:proofErr w:type="gramStart"/>
                      <w:r w:rsidRPr="00B7308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By</w:t>
                      </w:r>
                      <w:proofErr w:type="gramEnd"/>
                      <w:r w:rsidRPr="00B7308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6 </w:t>
                      </w:r>
                      <w:proofErr w:type="spellStart"/>
                      <w:r w:rsidRPr="00B7308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Coaltion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24F1" w:rsidRPr="00B73088" w:rsidSect="00557B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B6" w:rsidRDefault="00557BB6" w:rsidP="00557BB6">
      <w:pPr>
        <w:spacing w:after="0" w:line="240" w:lineRule="auto"/>
      </w:pPr>
      <w:r>
        <w:separator/>
      </w:r>
    </w:p>
  </w:endnote>
  <w:endnote w:type="continuationSeparator" w:id="0">
    <w:p w:rsidR="00557BB6" w:rsidRDefault="00557BB6" w:rsidP="005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B6" w:rsidRDefault="00557BB6" w:rsidP="00557BB6">
      <w:pPr>
        <w:spacing w:after="0" w:line="240" w:lineRule="auto"/>
      </w:pPr>
      <w:r>
        <w:separator/>
      </w:r>
    </w:p>
  </w:footnote>
  <w:footnote w:type="continuationSeparator" w:id="0">
    <w:p w:rsidR="00557BB6" w:rsidRDefault="00557BB6" w:rsidP="005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8" w:rsidRPr="00557BB6" w:rsidRDefault="00B73088" w:rsidP="00B73088">
    <w:pPr>
      <w:jc w:val="center"/>
      <w:rPr>
        <w:b/>
        <w:i/>
      </w:rPr>
    </w:pPr>
  </w:p>
  <w:p w:rsidR="00557BB6" w:rsidRPr="00557BB6" w:rsidRDefault="00557BB6" w:rsidP="00557BB6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14A"/>
    <w:multiLevelType w:val="hybridMultilevel"/>
    <w:tmpl w:val="CA3C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6DA"/>
    <w:multiLevelType w:val="hybridMultilevel"/>
    <w:tmpl w:val="7D52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B7F"/>
    <w:multiLevelType w:val="hybridMultilevel"/>
    <w:tmpl w:val="C24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937"/>
    <w:multiLevelType w:val="hybridMultilevel"/>
    <w:tmpl w:val="1CD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FA5"/>
    <w:multiLevelType w:val="hybridMultilevel"/>
    <w:tmpl w:val="2EBA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5A06"/>
    <w:multiLevelType w:val="hybridMultilevel"/>
    <w:tmpl w:val="C46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5A7"/>
    <w:multiLevelType w:val="hybridMultilevel"/>
    <w:tmpl w:val="151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DB3"/>
    <w:multiLevelType w:val="hybridMultilevel"/>
    <w:tmpl w:val="D81E6F74"/>
    <w:lvl w:ilvl="0" w:tplc="DF3CC4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90C66"/>
    <w:multiLevelType w:val="hybridMultilevel"/>
    <w:tmpl w:val="D00A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6032"/>
    <w:multiLevelType w:val="hybridMultilevel"/>
    <w:tmpl w:val="671ACC88"/>
    <w:lvl w:ilvl="0" w:tplc="DD7C63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238C3"/>
    <w:multiLevelType w:val="hybridMultilevel"/>
    <w:tmpl w:val="11F41B6E"/>
    <w:lvl w:ilvl="0" w:tplc="1F0A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E105D"/>
    <w:multiLevelType w:val="hybridMultilevel"/>
    <w:tmpl w:val="59DC9FFE"/>
    <w:lvl w:ilvl="0" w:tplc="1F0A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8"/>
    <w:rsid w:val="000853AA"/>
    <w:rsid w:val="000D48AF"/>
    <w:rsid w:val="00114357"/>
    <w:rsid w:val="00256CC8"/>
    <w:rsid w:val="0027728D"/>
    <w:rsid w:val="00291026"/>
    <w:rsid w:val="00425A90"/>
    <w:rsid w:val="004B57E0"/>
    <w:rsid w:val="00502E97"/>
    <w:rsid w:val="00557BB6"/>
    <w:rsid w:val="00634F83"/>
    <w:rsid w:val="007A5AC1"/>
    <w:rsid w:val="007E5DE7"/>
    <w:rsid w:val="008438C9"/>
    <w:rsid w:val="008457D5"/>
    <w:rsid w:val="008F3E47"/>
    <w:rsid w:val="008F454C"/>
    <w:rsid w:val="00932F47"/>
    <w:rsid w:val="00976D9B"/>
    <w:rsid w:val="00A14724"/>
    <w:rsid w:val="00A16336"/>
    <w:rsid w:val="00AC1C14"/>
    <w:rsid w:val="00AC1E0B"/>
    <w:rsid w:val="00AD24F1"/>
    <w:rsid w:val="00B50827"/>
    <w:rsid w:val="00B73088"/>
    <w:rsid w:val="00B9121E"/>
    <w:rsid w:val="00C4328F"/>
    <w:rsid w:val="00CA093C"/>
    <w:rsid w:val="00CE6F5B"/>
    <w:rsid w:val="00D4267F"/>
    <w:rsid w:val="00E177C9"/>
    <w:rsid w:val="00F32F35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7CD171"/>
  <w15:chartTrackingRefBased/>
  <w15:docId w15:val="{F3BFFE3C-5E92-4876-9B96-FAFE119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CC8"/>
    <w:rPr>
      <w:b/>
      <w:bCs/>
    </w:rPr>
  </w:style>
  <w:style w:type="table" w:styleId="TableGrid">
    <w:name w:val="Table Grid"/>
    <w:basedOn w:val="TableNormal"/>
    <w:uiPriority w:val="39"/>
    <w:rsid w:val="0025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B6"/>
  </w:style>
  <w:style w:type="paragraph" w:styleId="Footer">
    <w:name w:val="footer"/>
    <w:basedOn w:val="Normal"/>
    <w:link w:val="FooterChar"/>
    <w:uiPriority w:val="99"/>
    <w:unhideWhenUsed/>
    <w:rsid w:val="0055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B6"/>
  </w:style>
  <w:style w:type="character" w:styleId="Hyperlink">
    <w:name w:val="Hyperlink"/>
    <w:basedOn w:val="DefaultParagraphFont"/>
    <w:uiPriority w:val="99"/>
    <w:semiHidden/>
    <w:unhideWhenUsed/>
    <w:rsid w:val="0027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nitedwayaustin.org/success-by-6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McHorse</dc:creator>
  <cp:keywords/>
  <dc:description/>
  <cp:lastModifiedBy>Cathy McHorse</cp:lastModifiedBy>
  <cp:revision>2</cp:revision>
  <dcterms:created xsi:type="dcterms:W3CDTF">2020-10-25T18:41:00Z</dcterms:created>
  <dcterms:modified xsi:type="dcterms:W3CDTF">2020-10-25T18:41:00Z</dcterms:modified>
</cp:coreProperties>
</file>